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F6ACF" w14:textId="77777777" w:rsidR="00276497" w:rsidRDefault="00276497" w:rsidP="00276497">
      <w:pPr>
        <w:spacing w:line="420" w:lineRule="exact"/>
        <w:jc w:val="center"/>
        <w:rPr>
          <w:rFonts w:ascii="宋体" w:hAnsi="宋体"/>
          <w:b/>
          <w:bCs/>
          <w:color w:val="000000"/>
          <w:sz w:val="28"/>
          <w:szCs w:val="28"/>
        </w:rPr>
      </w:pPr>
      <w:bookmarkStart w:id="0" w:name="_Hlk101270502"/>
      <w:r>
        <w:rPr>
          <w:rFonts w:ascii="宋体" w:hAnsi="宋体" w:hint="eastAsia"/>
          <w:b/>
          <w:bCs/>
          <w:color w:val="000000"/>
          <w:sz w:val="28"/>
          <w:szCs w:val="28"/>
        </w:rPr>
        <w:t>天津滨海新区北大街跨唐津高速桥及疏港联络线跨线桥维修工程施工</w:t>
      </w:r>
      <w:r>
        <w:rPr>
          <w:rFonts w:ascii="宋体" w:hAnsi="宋体" w:hint="eastAsia"/>
          <w:b/>
          <w:color w:val="000000"/>
          <w:sz w:val="28"/>
          <w:szCs w:val="28"/>
        </w:rPr>
        <w:t>招标公告</w:t>
      </w:r>
    </w:p>
    <w:p w14:paraId="55B14B4F" w14:textId="77777777" w:rsidR="00276497" w:rsidRDefault="00276497" w:rsidP="00174C6C">
      <w:pPr>
        <w:spacing w:line="440" w:lineRule="exact"/>
        <w:jc w:val="center"/>
        <w:rPr>
          <w:b/>
          <w:bCs/>
          <w:color w:val="000000"/>
          <w:sz w:val="24"/>
        </w:rPr>
      </w:pPr>
    </w:p>
    <w:p w14:paraId="0DA2F3D0" w14:textId="77777777" w:rsidR="00276497" w:rsidRDefault="00276497" w:rsidP="00174C6C">
      <w:pPr>
        <w:spacing w:line="440" w:lineRule="exact"/>
        <w:ind w:left="480"/>
        <w:jc w:val="left"/>
        <w:rPr>
          <w:rFonts w:ascii="宋体" w:hAnsi="宋体" w:cs="宋体"/>
          <w:b/>
          <w:color w:val="000000"/>
          <w:sz w:val="24"/>
        </w:rPr>
      </w:pPr>
      <w:bookmarkStart w:id="1" w:name="_Toc234349308"/>
      <w:r>
        <w:rPr>
          <w:rFonts w:ascii="宋体" w:hAnsi="宋体" w:cs="宋体" w:hint="eastAsia"/>
          <w:b/>
          <w:color w:val="000000"/>
          <w:sz w:val="24"/>
        </w:rPr>
        <w:t>1.招标条件</w:t>
      </w:r>
      <w:bookmarkEnd w:id="1"/>
    </w:p>
    <w:p w14:paraId="3F702B6F" w14:textId="77777777" w:rsidR="00276497" w:rsidRDefault="00276497" w:rsidP="00174C6C">
      <w:pPr>
        <w:spacing w:line="440" w:lineRule="exact"/>
        <w:ind w:firstLineChars="200" w:firstLine="480"/>
        <w:jc w:val="left"/>
        <w:rPr>
          <w:rFonts w:ascii="宋体" w:hAnsi="宋体" w:cs="宋体"/>
          <w:color w:val="000000"/>
          <w:sz w:val="24"/>
        </w:rPr>
      </w:pPr>
      <w:bookmarkStart w:id="2" w:name="_Toc234349309"/>
      <w:r>
        <w:rPr>
          <w:rFonts w:ascii="宋体" w:hAnsi="宋体" w:hint="eastAsia"/>
          <w:color w:val="000000"/>
          <w:sz w:val="24"/>
        </w:rPr>
        <w:t>本招标项目</w:t>
      </w:r>
      <w:r>
        <w:rPr>
          <w:rFonts w:ascii="宋体" w:hAnsi="宋体"/>
          <w:color w:val="000000"/>
          <w:sz w:val="24"/>
          <w:u w:val="single"/>
        </w:rPr>
        <w:t xml:space="preserve"> </w:t>
      </w:r>
      <w:r>
        <w:rPr>
          <w:rFonts w:ascii="宋体" w:hAnsi="宋体" w:hint="eastAsia"/>
          <w:color w:val="000000"/>
          <w:sz w:val="24"/>
          <w:u w:val="single"/>
        </w:rPr>
        <w:t xml:space="preserve">天津滨海新区北大街跨唐津高速桥及疏港联络线跨线桥维修工程 </w:t>
      </w:r>
      <w:r>
        <w:rPr>
          <w:rFonts w:ascii="宋体" w:hAnsi="宋体" w:hint="eastAsia"/>
          <w:color w:val="000000"/>
          <w:sz w:val="24"/>
        </w:rPr>
        <w:t>已</w:t>
      </w:r>
      <w:bookmarkStart w:id="3" w:name="_Hlk124503525"/>
      <w:r w:rsidRPr="006B1013">
        <w:rPr>
          <w:rFonts w:ascii="宋体" w:hAnsi="宋体" w:hint="eastAsia"/>
          <w:sz w:val="24"/>
        </w:rPr>
        <w:t>由</w:t>
      </w:r>
      <w:r w:rsidRPr="00CA410A">
        <w:rPr>
          <w:rFonts w:ascii="宋体" w:hAnsi="宋体" w:hint="eastAsia"/>
          <w:color w:val="000000"/>
          <w:sz w:val="24"/>
          <w:u w:val="single"/>
        </w:rPr>
        <w:t>天</w:t>
      </w:r>
      <w:r>
        <w:rPr>
          <w:rFonts w:ascii="宋体" w:hAnsi="宋体" w:hint="eastAsia"/>
          <w:color w:val="000000"/>
          <w:sz w:val="24"/>
          <w:u w:val="single"/>
        </w:rPr>
        <w:t>津市滨海新区交通运输局</w:t>
      </w:r>
      <w:r>
        <w:rPr>
          <w:rFonts w:ascii="宋体" w:hAnsi="宋体" w:hint="eastAsia"/>
          <w:color w:val="000000"/>
          <w:sz w:val="24"/>
        </w:rPr>
        <w:t>以《</w:t>
      </w:r>
      <w:r>
        <w:rPr>
          <w:rFonts w:ascii="宋体" w:hAnsi="宋体" w:hint="eastAsia"/>
          <w:color w:val="000000"/>
          <w:sz w:val="24"/>
          <w:u w:val="single"/>
        </w:rPr>
        <w:t>关于天津滨海新区北大街跨唐津高速桥及疏港联络线跨线桥维修工程施工图设计及预算的批复》 津滨交运发【2024】13号</w:t>
      </w:r>
      <w:r>
        <w:rPr>
          <w:rFonts w:ascii="宋体" w:hAnsi="宋体" w:hint="eastAsia"/>
          <w:color w:val="000000"/>
          <w:sz w:val="24"/>
        </w:rPr>
        <w:t>批准建设，</w:t>
      </w:r>
      <w:bookmarkEnd w:id="3"/>
      <w:r>
        <w:rPr>
          <w:rFonts w:ascii="宋体" w:hAnsi="宋体" w:hint="eastAsia"/>
          <w:color w:val="000000"/>
          <w:sz w:val="24"/>
        </w:rPr>
        <w:t>项目业主为</w:t>
      </w:r>
      <w:r>
        <w:rPr>
          <w:rFonts w:ascii="宋体" w:hAnsi="宋体" w:hint="eastAsia"/>
          <w:color w:val="000000"/>
          <w:sz w:val="24"/>
          <w:u w:val="single"/>
        </w:rPr>
        <w:t>天津滨海新区基础设施养管有限公司</w:t>
      </w:r>
      <w:r>
        <w:rPr>
          <w:rFonts w:ascii="宋体" w:hAnsi="宋体" w:hint="eastAsia"/>
          <w:color w:val="000000"/>
          <w:sz w:val="24"/>
        </w:rPr>
        <w:t>，建设资金来自</w:t>
      </w:r>
      <w:r>
        <w:rPr>
          <w:rFonts w:ascii="宋体" w:hAnsi="宋体" w:hint="eastAsia"/>
          <w:color w:val="000000"/>
          <w:sz w:val="24"/>
          <w:u w:val="single"/>
        </w:rPr>
        <w:t>区财政预算资金</w:t>
      </w:r>
      <w:r>
        <w:rPr>
          <w:rFonts w:ascii="宋体" w:hAnsi="宋体" w:hint="eastAsia"/>
          <w:color w:val="000000"/>
          <w:sz w:val="24"/>
        </w:rPr>
        <w:t>，出资比例为</w:t>
      </w:r>
      <w:r>
        <w:rPr>
          <w:rFonts w:ascii="宋体" w:hAnsi="宋体" w:hint="eastAsia"/>
          <w:color w:val="000000"/>
          <w:sz w:val="24"/>
          <w:u w:val="single"/>
        </w:rPr>
        <w:t>100%</w:t>
      </w:r>
      <w:r>
        <w:rPr>
          <w:rFonts w:ascii="宋体" w:hAnsi="宋体" w:hint="eastAsia"/>
          <w:color w:val="000000"/>
          <w:sz w:val="24"/>
        </w:rPr>
        <w:t>，招标人为</w:t>
      </w:r>
      <w:r>
        <w:rPr>
          <w:rFonts w:ascii="宋体" w:hAnsi="宋体" w:hint="eastAsia"/>
          <w:color w:val="000000"/>
          <w:sz w:val="24"/>
          <w:u w:val="single"/>
        </w:rPr>
        <w:t>天津滨海新区基础设施养管有限公司</w:t>
      </w:r>
      <w:r>
        <w:rPr>
          <w:rFonts w:ascii="宋体" w:hAnsi="宋体" w:hint="eastAsia"/>
          <w:color w:val="000000"/>
          <w:sz w:val="24"/>
        </w:rPr>
        <w:t>。项目已具备招标条件，现对该项目的施工进行公开招标。</w:t>
      </w:r>
    </w:p>
    <w:p w14:paraId="4D3F15FE" w14:textId="77777777" w:rsidR="00276497" w:rsidRDefault="00276497" w:rsidP="00174C6C">
      <w:pPr>
        <w:spacing w:line="440" w:lineRule="exact"/>
        <w:jc w:val="left"/>
        <w:rPr>
          <w:rFonts w:ascii="宋体" w:hAnsi="宋体" w:cs="宋体"/>
          <w:b/>
          <w:color w:val="000000"/>
          <w:sz w:val="24"/>
        </w:rPr>
      </w:pPr>
      <w:r>
        <w:rPr>
          <w:rFonts w:ascii="宋体" w:hAnsi="宋体" w:cs="宋体" w:hint="eastAsia"/>
          <w:b/>
          <w:color w:val="000000"/>
          <w:sz w:val="24"/>
        </w:rPr>
        <w:t>2.项目概况与招标范围</w:t>
      </w:r>
      <w:bookmarkEnd w:id="2"/>
    </w:p>
    <w:p w14:paraId="083B94DB" w14:textId="77777777" w:rsidR="00276497" w:rsidRDefault="00276497" w:rsidP="00174C6C">
      <w:pPr>
        <w:adjustRightInd w:val="0"/>
        <w:snapToGrid w:val="0"/>
        <w:spacing w:line="440" w:lineRule="exact"/>
        <w:ind w:firstLineChars="200" w:firstLine="480"/>
        <w:rPr>
          <w:rFonts w:ascii="宋体" w:hAnsi="宋体" w:cs="宋体"/>
          <w:kern w:val="0"/>
          <w:sz w:val="24"/>
        </w:rPr>
      </w:pPr>
      <w:bookmarkStart w:id="4" w:name="_Hlk105492738"/>
      <w:r>
        <w:rPr>
          <w:rFonts w:ascii="宋体" w:hAnsi="宋体" w:cs="宋体" w:hint="eastAsia"/>
          <w:kern w:val="0"/>
          <w:sz w:val="24"/>
        </w:rPr>
        <w:t>2</w:t>
      </w:r>
      <w:r>
        <w:rPr>
          <w:rFonts w:ascii="宋体" w:hAnsi="宋体" w:cs="宋体"/>
          <w:kern w:val="0"/>
          <w:sz w:val="24"/>
        </w:rPr>
        <w:t xml:space="preserve">.1 </w:t>
      </w:r>
      <w:r>
        <w:rPr>
          <w:rFonts w:ascii="宋体" w:hAnsi="宋体" w:cs="宋体" w:hint="eastAsia"/>
          <w:kern w:val="0"/>
          <w:sz w:val="24"/>
        </w:rPr>
        <w:t>项目概况：</w:t>
      </w:r>
    </w:p>
    <w:p w14:paraId="70CA5864" w14:textId="77777777" w:rsidR="00276497" w:rsidRDefault="00276497" w:rsidP="00174C6C">
      <w:pPr>
        <w:spacing w:line="440" w:lineRule="exact"/>
        <w:ind w:firstLineChars="200" w:firstLine="480"/>
        <w:jc w:val="left"/>
        <w:rPr>
          <w:rFonts w:ascii="宋体" w:hAnsi="宋体" w:cs="宋体"/>
          <w:color w:val="000000"/>
          <w:sz w:val="24"/>
        </w:rPr>
      </w:pPr>
      <w:bookmarkStart w:id="5" w:name="_Hlk161229486"/>
      <w:bookmarkEnd w:id="4"/>
      <w:r>
        <w:rPr>
          <w:rFonts w:ascii="宋体" w:hAnsi="宋体" w:cs="宋体" w:hint="eastAsia"/>
          <w:color w:val="000000"/>
          <w:sz w:val="24"/>
        </w:rPr>
        <w:t>疏港联络线跨线桥B上行桥梁位于滨海新区疏港联络线，上跨越李港线铁路；该桥共25跨，桥梁总长766.86m。</w:t>
      </w:r>
      <w:r>
        <w:rPr>
          <w:rFonts w:ascii="宋体" w:hAnsi="宋体" w:cs="宋体"/>
          <w:color w:val="000000"/>
          <w:sz w:val="24"/>
        </w:rPr>
        <w:t>现状桥梁的主要病害为预应力混凝土小箱梁竖向裂缝</w:t>
      </w:r>
      <w:r>
        <w:rPr>
          <w:rFonts w:ascii="宋体" w:hAnsi="宋体" w:cs="宋体" w:hint="eastAsia"/>
          <w:color w:val="000000"/>
          <w:sz w:val="24"/>
        </w:rPr>
        <w:t>、</w:t>
      </w:r>
      <w:r>
        <w:rPr>
          <w:rFonts w:ascii="宋体" w:hAnsi="宋体" w:cs="宋体"/>
          <w:color w:val="000000"/>
          <w:sz w:val="24"/>
        </w:rPr>
        <w:t>斜向裂缝</w:t>
      </w:r>
      <w:r>
        <w:rPr>
          <w:rFonts w:ascii="宋体" w:hAnsi="宋体" w:cs="宋体" w:hint="eastAsia"/>
          <w:color w:val="000000"/>
          <w:sz w:val="24"/>
        </w:rPr>
        <w:t>；</w:t>
      </w:r>
      <w:r>
        <w:rPr>
          <w:rFonts w:ascii="宋体" w:hAnsi="宋体" w:cs="宋体"/>
          <w:color w:val="000000"/>
          <w:sz w:val="24"/>
        </w:rPr>
        <w:t>湿接缝、横隔板横向裂缝、竖向裂缝、斜向裂缝</w:t>
      </w:r>
      <w:r>
        <w:rPr>
          <w:rFonts w:ascii="宋体" w:hAnsi="宋体" w:cs="宋体" w:hint="eastAsia"/>
          <w:color w:val="000000"/>
          <w:sz w:val="24"/>
        </w:rPr>
        <w:t>；</w:t>
      </w:r>
      <w:r>
        <w:rPr>
          <w:rFonts w:ascii="宋体" w:hAnsi="宋体" w:cs="宋体"/>
          <w:color w:val="000000"/>
          <w:sz w:val="24"/>
        </w:rPr>
        <w:t xml:space="preserve">下部结构墩盖梁竖向裂缝；以及混凝土缺陷、支座病害、抗震挡病害、桥梁铺装病害、伸缩缝病害、防撞护栏病害、泄水孔病害等。 </w:t>
      </w:r>
    </w:p>
    <w:p w14:paraId="1DADF56F"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color w:val="000000"/>
          <w:sz w:val="24"/>
        </w:rPr>
        <w:t>北大街跨唐津高速桥位于天津经济技术开发区北大街,上跨唐津高速公路,为两幅结构相同的桥组成的分离式立交桥。桥梁总长为 717.5m</w:t>
      </w:r>
      <w:r>
        <w:rPr>
          <w:rFonts w:ascii="宋体" w:hAnsi="宋体" w:cs="宋体" w:hint="eastAsia"/>
          <w:color w:val="000000"/>
          <w:sz w:val="24"/>
        </w:rPr>
        <w:t>。</w:t>
      </w:r>
      <w:r>
        <w:rPr>
          <w:rFonts w:ascii="宋体" w:hAnsi="宋体" w:cs="宋体"/>
          <w:color w:val="000000"/>
          <w:sz w:val="24"/>
        </w:rPr>
        <w:t>主要病害为T梁腹板竖向裂缝、U型裂缝、T 梁面板裂缝、上部一般结构裂缝、下部结构裂缝、混凝土缺陷、支座病害、抗震挡病害、桥面铺装病害、伸缩缝病害、栏杆、护栏病害等。</w:t>
      </w:r>
    </w:p>
    <w:bookmarkEnd w:id="5"/>
    <w:p w14:paraId="35AD559A"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2.2计划工期</w:t>
      </w:r>
    </w:p>
    <w:p w14:paraId="55B9CA36" w14:textId="77777777" w:rsidR="00276497" w:rsidRDefault="00276497" w:rsidP="00174C6C">
      <w:pPr>
        <w:spacing w:line="440" w:lineRule="exact"/>
        <w:ind w:firstLineChars="200" w:firstLine="480"/>
        <w:jc w:val="left"/>
        <w:rPr>
          <w:rFonts w:ascii="宋体" w:hAnsi="宋体"/>
          <w:color w:val="000000"/>
          <w:sz w:val="24"/>
        </w:rPr>
      </w:pPr>
      <w:r w:rsidRPr="002A6C92">
        <w:rPr>
          <w:rFonts w:ascii="宋体" w:hAnsi="宋体" w:hint="eastAsia"/>
          <w:color w:val="000000"/>
          <w:sz w:val="24"/>
        </w:rPr>
        <w:t>121日历天（即：202</w:t>
      </w:r>
      <w:r w:rsidRPr="002A6C92">
        <w:rPr>
          <w:rFonts w:ascii="宋体" w:hAnsi="宋体"/>
          <w:color w:val="000000"/>
          <w:sz w:val="24"/>
        </w:rPr>
        <w:t>4</w:t>
      </w:r>
      <w:r w:rsidRPr="002A6C92">
        <w:rPr>
          <w:rFonts w:ascii="宋体" w:hAnsi="宋体" w:hint="eastAsia"/>
          <w:color w:val="000000"/>
          <w:sz w:val="24"/>
        </w:rPr>
        <w:t>年7月1</w:t>
      </w:r>
      <w:r w:rsidRPr="00272B24">
        <w:rPr>
          <w:rFonts w:ascii="宋体" w:hAnsi="宋体" w:hint="eastAsia"/>
          <w:color w:val="000000"/>
          <w:sz w:val="24"/>
        </w:rPr>
        <w:t>日</w:t>
      </w:r>
      <w:r w:rsidRPr="00272B24">
        <w:rPr>
          <w:rFonts w:ascii="宋体" w:hAnsi="宋体" w:cs="宋体" w:hint="eastAsia"/>
          <w:color w:val="000000"/>
          <w:sz w:val="24"/>
        </w:rPr>
        <w:t>～</w:t>
      </w:r>
      <w:r w:rsidRPr="00272B24">
        <w:rPr>
          <w:rFonts w:ascii="宋体" w:hAnsi="宋体" w:hint="eastAsia"/>
          <w:color w:val="000000"/>
          <w:sz w:val="24"/>
        </w:rPr>
        <w:t>202</w:t>
      </w:r>
      <w:r w:rsidRPr="00272B24">
        <w:rPr>
          <w:rFonts w:ascii="宋体" w:hAnsi="宋体"/>
          <w:color w:val="000000"/>
          <w:sz w:val="24"/>
        </w:rPr>
        <w:t>4</w:t>
      </w:r>
      <w:r w:rsidRPr="00272B24">
        <w:rPr>
          <w:rFonts w:ascii="宋体" w:hAnsi="宋体" w:hint="eastAsia"/>
          <w:color w:val="000000"/>
          <w:sz w:val="24"/>
        </w:rPr>
        <w:t>年10月30日）</w:t>
      </w:r>
    </w:p>
    <w:p w14:paraId="538F6E94"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2.3招标范围</w:t>
      </w:r>
    </w:p>
    <w:p w14:paraId="4092125C"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本次招标共分为1个标段，维修范围为对疏港联络线跨线桥 B上行桥、北大街跨唐津高速桥的病害进行维修。主要维修内容为预应力混凝土小箱梁腹板竖向裂缝、斜向裂缝；T梁腹板竖向裂缝、U 型裂缝维修； 混凝土裂缝维修；混凝土缺陷维修；支座维修；抗震挡维修；桥面铺装维修；伸缩缝维修；防撞墙及栏杆维修；泄水管维修等（具体内容详见招标人所发工程量清单及图纸）。</w:t>
      </w:r>
    </w:p>
    <w:p w14:paraId="3ED73128" w14:textId="77777777" w:rsidR="00276497" w:rsidRDefault="00276497" w:rsidP="00174C6C">
      <w:pPr>
        <w:spacing w:line="440" w:lineRule="exact"/>
        <w:jc w:val="left"/>
        <w:rPr>
          <w:rFonts w:ascii="宋体" w:hAnsi="宋体" w:cs="宋体"/>
          <w:b/>
          <w:bCs/>
          <w:color w:val="000000"/>
          <w:sz w:val="24"/>
        </w:rPr>
      </w:pPr>
      <w:bookmarkStart w:id="6" w:name="_Toc234349310"/>
      <w:r>
        <w:rPr>
          <w:rFonts w:ascii="宋体" w:hAnsi="宋体" w:cs="宋体" w:hint="eastAsia"/>
          <w:b/>
          <w:bCs/>
          <w:color w:val="000000"/>
          <w:sz w:val="24"/>
        </w:rPr>
        <w:t>3．投标人资格要求</w:t>
      </w:r>
      <w:bookmarkEnd w:id="6"/>
    </w:p>
    <w:p w14:paraId="6085AE49"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3.1本次招标要求：</w:t>
      </w:r>
      <w:r>
        <w:rPr>
          <w:rFonts w:ascii="宋体" w:hAnsi="宋体" w:cs="宋体" w:hint="eastAsia"/>
          <w:color w:val="000000"/>
          <w:sz w:val="24"/>
          <w:u w:val="single"/>
        </w:rPr>
        <w:t>投标人须具备以下资质之一：1、省级交通运输主管部门颁发的原养护资质证书，类别级别要求为公路养护工程一类资质（在有效期内）；2、省级交通</w:t>
      </w:r>
      <w:r>
        <w:rPr>
          <w:rFonts w:ascii="宋体" w:hAnsi="宋体" w:cs="宋体" w:hint="eastAsia"/>
          <w:color w:val="000000"/>
          <w:sz w:val="24"/>
          <w:u w:val="single"/>
        </w:rPr>
        <w:lastRenderedPageBreak/>
        <w:t>运输主管部门颁发的新养护资质证书，序列等级要求为桥梁养护甲级资质在有效期内）</w:t>
      </w:r>
      <w:r>
        <w:rPr>
          <w:rFonts w:ascii="宋体" w:hAnsi="宋体" w:cs="宋体" w:hint="eastAsia"/>
          <w:color w:val="000000"/>
          <w:sz w:val="24"/>
        </w:rPr>
        <w:t>，</w:t>
      </w:r>
      <w:r>
        <w:rPr>
          <w:rFonts w:ascii="宋体" w:hAnsi="宋体" w:cs="宋体" w:hint="eastAsia"/>
          <w:color w:val="000000"/>
          <w:sz w:val="24"/>
          <w:u w:val="single"/>
        </w:rPr>
        <w:t>近五年内（工程交工时间为</w:t>
      </w:r>
      <w:r>
        <w:rPr>
          <w:rFonts w:ascii="宋体" w:hAnsi="宋体" w:cs="宋体"/>
          <w:color w:val="000000"/>
          <w:sz w:val="24"/>
          <w:u w:val="single"/>
        </w:rPr>
        <w:t>2019</w:t>
      </w:r>
      <w:r>
        <w:rPr>
          <w:rFonts w:ascii="宋体" w:hAnsi="宋体" w:cs="宋体" w:hint="eastAsia"/>
          <w:color w:val="000000"/>
          <w:sz w:val="24"/>
          <w:u w:val="single"/>
        </w:rPr>
        <w:t>年1月1日至投标截止之日）至少完成过一项一级（或以上）的公路桥梁养护工程或公路养护工程（含桥梁）</w:t>
      </w:r>
      <w:r>
        <w:rPr>
          <w:rFonts w:ascii="宋体" w:hAnsi="宋体" w:cs="宋体" w:hint="eastAsia"/>
          <w:color w:val="000000"/>
          <w:sz w:val="24"/>
        </w:rPr>
        <w:t>施工业绩，并在人员、设备、资金等方面具备相应的施工能力。</w:t>
      </w:r>
    </w:p>
    <w:p w14:paraId="037C0FCC"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3.2本次招标</w:t>
      </w:r>
      <w:r>
        <w:rPr>
          <w:rFonts w:ascii="宋体" w:hAnsi="宋体" w:cs="宋体" w:hint="eastAsia"/>
          <w:color w:val="000000"/>
          <w:sz w:val="24"/>
          <w:u w:val="single"/>
        </w:rPr>
        <w:t>不接受</w:t>
      </w:r>
      <w:r>
        <w:rPr>
          <w:rFonts w:ascii="宋体" w:hAnsi="宋体" w:cs="宋体" w:hint="eastAsia"/>
          <w:color w:val="000000"/>
          <w:sz w:val="24"/>
        </w:rPr>
        <w:t xml:space="preserve">联合体投标。 </w:t>
      </w:r>
    </w:p>
    <w:p w14:paraId="4976C074" w14:textId="77777777" w:rsidR="00276497" w:rsidRDefault="00276497" w:rsidP="00174C6C">
      <w:pPr>
        <w:spacing w:line="440" w:lineRule="exact"/>
        <w:ind w:firstLineChars="200" w:firstLine="480"/>
        <w:jc w:val="left"/>
        <w:rPr>
          <w:rFonts w:ascii="宋体" w:hAnsi="宋体" w:cs="宋体"/>
          <w:color w:val="000000"/>
          <w:sz w:val="24"/>
          <w:u w:val="single"/>
        </w:rPr>
      </w:pPr>
      <w:r>
        <w:rPr>
          <w:rFonts w:ascii="宋体" w:hAnsi="宋体" w:cs="宋体" w:hint="eastAsia"/>
          <w:color w:val="000000"/>
          <w:sz w:val="24"/>
        </w:rPr>
        <w:t>3.3每个投标人最多可对</w:t>
      </w:r>
      <w:r>
        <w:rPr>
          <w:rFonts w:ascii="宋体" w:hAnsi="宋体" w:cs="宋体" w:hint="eastAsia"/>
          <w:color w:val="000000"/>
          <w:sz w:val="24"/>
          <w:u w:val="single"/>
        </w:rPr>
        <w:t xml:space="preserve"> 1 </w:t>
      </w:r>
      <w:r>
        <w:rPr>
          <w:rFonts w:ascii="宋体" w:hAnsi="宋体" w:cs="宋体" w:hint="eastAsia"/>
          <w:color w:val="000000"/>
          <w:sz w:val="24"/>
        </w:rPr>
        <w:t>个标段投标，每个投标人允许中</w:t>
      </w:r>
      <w:r>
        <w:rPr>
          <w:rFonts w:ascii="宋体" w:hAnsi="宋体" w:cs="宋体" w:hint="eastAsia"/>
          <w:color w:val="000000"/>
          <w:sz w:val="24"/>
          <w:u w:val="single"/>
        </w:rPr>
        <w:t xml:space="preserve"> 1 </w:t>
      </w:r>
      <w:r>
        <w:rPr>
          <w:rFonts w:ascii="宋体" w:hAnsi="宋体" w:cs="宋体" w:hint="eastAsia"/>
          <w:color w:val="000000"/>
          <w:sz w:val="24"/>
        </w:rPr>
        <w:t>个标。对投标人信用等级的认定条件为：</w:t>
      </w:r>
      <w:r>
        <w:rPr>
          <w:rFonts w:ascii="宋体" w:hAnsi="宋体" w:cs="宋体" w:hint="eastAsia"/>
          <w:color w:val="000000"/>
          <w:sz w:val="24"/>
          <w:u w:val="single"/>
        </w:rPr>
        <w:t>企业在国家企业信用信息公示系统（</w:t>
      </w:r>
      <w:r w:rsidRPr="00A826C9">
        <w:rPr>
          <w:rFonts w:ascii="宋体" w:hAnsi="宋体" w:cs="宋体" w:hint="eastAsia"/>
          <w:color w:val="000000"/>
          <w:sz w:val="24"/>
          <w:u w:val="single"/>
        </w:rPr>
        <w:t>http://www</w:t>
      </w:r>
      <w:r>
        <w:rPr>
          <w:rFonts w:ascii="宋体" w:hAnsi="宋体" w:cs="宋体" w:hint="eastAsia"/>
          <w:color w:val="000000"/>
          <w:sz w:val="24"/>
          <w:u w:val="single"/>
        </w:rPr>
        <w:t>.gsxt.gov.cn/）中无经营异常情况</w:t>
      </w:r>
      <w:r>
        <w:rPr>
          <w:rFonts w:ascii="宋体" w:hAnsi="宋体" w:cs="宋体" w:hint="eastAsia"/>
          <w:color w:val="000000"/>
          <w:sz w:val="24"/>
        </w:rPr>
        <w:t>。</w:t>
      </w:r>
    </w:p>
    <w:p w14:paraId="6BC1F695"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3.4与招标人存在利害关系可能影响招标公正性的单位，不得参加投标。单位负责人为同一人或存在控股、管理关系的不同单位，不得参加同一标段投标，否则，相关投标均无效。</w:t>
      </w:r>
    </w:p>
    <w:p w14:paraId="0B1DA72C"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3.5在“信用中国”网站（</w:t>
      </w:r>
      <w:r w:rsidRPr="00A826C9">
        <w:rPr>
          <w:rFonts w:ascii="宋体" w:hAnsi="宋体" w:cs="宋体" w:hint="eastAsia"/>
          <w:color w:val="000000"/>
          <w:sz w:val="24"/>
        </w:rPr>
        <w:t>http://www</w:t>
      </w:r>
      <w:r>
        <w:rPr>
          <w:rFonts w:ascii="宋体" w:hAnsi="宋体" w:cs="宋体" w:hint="eastAsia"/>
          <w:color w:val="000000"/>
          <w:sz w:val="24"/>
        </w:rPr>
        <w:t>.creditchina.gov.cn/）中被列入失信被执行人名单或在中国执行信息公开网（</w:t>
      </w:r>
      <w:r w:rsidRPr="00A826C9">
        <w:rPr>
          <w:rFonts w:ascii="宋体" w:hAnsi="宋体" w:cs="宋体" w:hint="eastAsia"/>
          <w:color w:val="000000"/>
          <w:sz w:val="24"/>
        </w:rPr>
        <w:t>http://zxgk</w:t>
      </w:r>
      <w:r>
        <w:rPr>
          <w:rFonts w:ascii="宋体" w:hAnsi="宋体" w:cs="宋体" w:hint="eastAsia"/>
          <w:color w:val="000000"/>
          <w:sz w:val="24"/>
        </w:rPr>
        <w:t>.court.gov.cn/shixin/）被列入失信被执行人的投标人，不得参加投标。</w:t>
      </w:r>
    </w:p>
    <w:p w14:paraId="0BA2EBF9" w14:textId="77777777" w:rsidR="00276497" w:rsidRDefault="00276497" w:rsidP="00174C6C">
      <w:pPr>
        <w:spacing w:line="440" w:lineRule="exact"/>
        <w:jc w:val="left"/>
        <w:rPr>
          <w:rFonts w:ascii="宋体" w:hAnsi="宋体" w:cs="宋体"/>
          <w:b/>
          <w:color w:val="000000"/>
          <w:sz w:val="24"/>
        </w:rPr>
      </w:pPr>
      <w:bookmarkStart w:id="7" w:name="_Toc234349311"/>
      <w:bookmarkStart w:id="8" w:name="_Toc234348737"/>
      <w:r>
        <w:rPr>
          <w:rFonts w:ascii="宋体" w:hAnsi="宋体" w:cs="宋体" w:hint="eastAsia"/>
          <w:b/>
          <w:color w:val="000000"/>
          <w:sz w:val="24"/>
        </w:rPr>
        <w:t>4．招标文件的获取</w:t>
      </w:r>
      <w:bookmarkEnd w:id="7"/>
      <w:bookmarkEnd w:id="8"/>
    </w:p>
    <w:p w14:paraId="044370A6" w14:textId="77777777" w:rsidR="00276497" w:rsidRDefault="00276497" w:rsidP="00174C6C">
      <w:pPr>
        <w:spacing w:line="440" w:lineRule="exact"/>
        <w:ind w:firstLineChars="200" w:firstLine="480"/>
        <w:jc w:val="left"/>
        <w:rPr>
          <w:rFonts w:ascii="宋体" w:hAnsi="宋体"/>
          <w:color w:val="000000"/>
          <w:sz w:val="24"/>
        </w:rPr>
      </w:pPr>
      <w:bookmarkStart w:id="9" w:name="_Toc234348738"/>
      <w:bookmarkStart w:id="10" w:name="_Toc234349312"/>
      <w:r>
        <w:rPr>
          <w:rFonts w:ascii="宋体" w:hAnsi="宋体"/>
          <w:color w:val="000000"/>
          <w:kern w:val="0"/>
          <w:sz w:val="24"/>
        </w:rPr>
        <w:t xml:space="preserve">4.1 </w:t>
      </w:r>
      <w:r>
        <w:rPr>
          <w:rFonts w:ascii="宋体" w:hAnsi="宋体" w:cs="宋体" w:hint="eastAsia"/>
          <w:color w:val="000000"/>
          <w:kern w:val="0"/>
          <w:sz w:val="24"/>
        </w:rPr>
        <w:t>凡有意参加投标者，</w:t>
      </w:r>
      <w:r w:rsidRPr="00DD6138">
        <w:rPr>
          <w:rFonts w:ascii="宋体" w:hAnsi="宋体" w:cs="宋体" w:hint="eastAsia"/>
          <w:color w:val="000000"/>
          <w:kern w:val="0"/>
          <w:sz w:val="24"/>
        </w:rPr>
        <w:t>请于</w:t>
      </w:r>
      <w:r w:rsidRPr="00DD6138">
        <w:rPr>
          <w:rFonts w:ascii="宋体" w:hAnsi="宋体" w:cs="宋体" w:hint="eastAsia"/>
          <w:color w:val="000000"/>
          <w:kern w:val="0"/>
          <w:sz w:val="24"/>
          <w:u w:val="single"/>
        </w:rPr>
        <w:t xml:space="preserve"> 202</w:t>
      </w:r>
      <w:r w:rsidRPr="00DD6138">
        <w:rPr>
          <w:rFonts w:ascii="宋体" w:hAnsi="宋体" w:cs="宋体"/>
          <w:color w:val="000000"/>
          <w:kern w:val="0"/>
          <w:sz w:val="24"/>
          <w:u w:val="single"/>
        </w:rPr>
        <w:t>4</w:t>
      </w:r>
      <w:r w:rsidRPr="00DD6138">
        <w:rPr>
          <w:rFonts w:ascii="宋体" w:hAnsi="宋体" w:cs="宋体" w:hint="eastAsia"/>
          <w:color w:val="000000"/>
          <w:kern w:val="0"/>
          <w:sz w:val="24"/>
          <w:u w:val="single"/>
        </w:rPr>
        <w:t xml:space="preserve"> </w:t>
      </w:r>
      <w:r w:rsidRPr="00DD6138">
        <w:rPr>
          <w:rFonts w:ascii="宋体" w:hAnsi="宋体" w:cs="宋体" w:hint="eastAsia"/>
          <w:color w:val="000000"/>
          <w:kern w:val="0"/>
          <w:sz w:val="24"/>
        </w:rPr>
        <w:t>年</w:t>
      </w:r>
      <w:r w:rsidRPr="00DD6138">
        <w:rPr>
          <w:rFonts w:ascii="宋体" w:hAnsi="宋体" w:cs="宋体" w:hint="eastAsia"/>
          <w:color w:val="000000"/>
          <w:kern w:val="0"/>
          <w:sz w:val="24"/>
          <w:u w:val="single"/>
        </w:rPr>
        <w:t xml:space="preserve"> </w:t>
      </w:r>
      <w:r w:rsidRPr="00DD6138">
        <w:rPr>
          <w:rFonts w:ascii="宋体" w:hAnsi="宋体" w:cs="宋体" w:hint="eastAsia"/>
          <w:color w:val="000000"/>
          <w:sz w:val="24"/>
          <w:u w:val="single"/>
        </w:rPr>
        <w:t>5</w:t>
      </w:r>
      <w:r w:rsidRPr="00DD6138">
        <w:rPr>
          <w:rFonts w:ascii="宋体" w:hAnsi="宋体" w:cs="宋体"/>
          <w:color w:val="000000"/>
          <w:sz w:val="24"/>
          <w:u w:val="single"/>
        </w:rPr>
        <w:t xml:space="preserve"> </w:t>
      </w:r>
      <w:r w:rsidRPr="00DD6138">
        <w:rPr>
          <w:rFonts w:ascii="宋体" w:hAnsi="宋体" w:cs="宋体" w:hint="eastAsia"/>
          <w:color w:val="000000"/>
          <w:kern w:val="0"/>
          <w:sz w:val="24"/>
        </w:rPr>
        <w:t>月</w:t>
      </w:r>
      <w:r w:rsidRPr="00DD6138">
        <w:rPr>
          <w:rFonts w:ascii="宋体" w:hAnsi="宋体" w:cs="宋体" w:hint="eastAsia"/>
          <w:color w:val="000000"/>
          <w:kern w:val="0"/>
          <w:sz w:val="24"/>
          <w:u w:val="single"/>
        </w:rPr>
        <w:t xml:space="preserve"> </w:t>
      </w:r>
      <w:r>
        <w:rPr>
          <w:rFonts w:ascii="宋体" w:hAnsi="宋体" w:cs="宋体" w:hint="eastAsia"/>
          <w:color w:val="000000"/>
          <w:sz w:val="24"/>
          <w:u w:val="single"/>
        </w:rPr>
        <w:t>24</w:t>
      </w:r>
      <w:r w:rsidRPr="00DD6138">
        <w:rPr>
          <w:rFonts w:ascii="宋体" w:hAnsi="宋体" w:cs="宋体" w:hint="eastAsia"/>
          <w:color w:val="000000"/>
          <w:kern w:val="0"/>
          <w:sz w:val="24"/>
        </w:rPr>
        <w:t>日至</w:t>
      </w:r>
      <w:r w:rsidRPr="00DD6138">
        <w:rPr>
          <w:rFonts w:ascii="宋体" w:hAnsi="宋体" w:cs="宋体" w:hint="eastAsia"/>
          <w:color w:val="000000"/>
          <w:kern w:val="0"/>
          <w:sz w:val="24"/>
          <w:u w:val="single"/>
        </w:rPr>
        <w:t xml:space="preserve"> 202</w:t>
      </w:r>
      <w:r w:rsidRPr="00DD6138">
        <w:rPr>
          <w:rFonts w:ascii="宋体" w:hAnsi="宋体" w:cs="宋体"/>
          <w:color w:val="000000"/>
          <w:kern w:val="0"/>
          <w:sz w:val="24"/>
          <w:u w:val="single"/>
        </w:rPr>
        <w:t>4</w:t>
      </w:r>
      <w:r w:rsidRPr="00DD6138">
        <w:rPr>
          <w:rFonts w:ascii="宋体" w:hAnsi="宋体" w:cs="宋体" w:hint="eastAsia"/>
          <w:color w:val="000000"/>
          <w:kern w:val="0"/>
          <w:sz w:val="24"/>
          <w:u w:val="single"/>
        </w:rPr>
        <w:t xml:space="preserve"> </w:t>
      </w:r>
      <w:r w:rsidRPr="00DD6138">
        <w:rPr>
          <w:rFonts w:ascii="宋体" w:hAnsi="宋体" w:cs="宋体" w:hint="eastAsia"/>
          <w:color w:val="000000"/>
          <w:kern w:val="0"/>
          <w:sz w:val="24"/>
        </w:rPr>
        <w:t>年</w:t>
      </w:r>
      <w:r w:rsidRPr="00DD6138">
        <w:rPr>
          <w:rFonts w:ascii="宋体" w:hAnsi="宋体" w:cs="宋体" w:hint="eastAsia"/>
          <w:color w:val="000000"/>
          <w:kern w:val="0"/>
          <w:sz w:val="24"/>
          <w:u w:val="single"/>
        </w:rPr>
        <w:t xml:space="preserve"> </w:t>
      </w:r>
      <w:r w:rsidRPr="00DD6138">
        <w:rPr>
          <w:rFonts w:ascii="宋体" w:hAnsi="宋体" w:cs="宋体" w:hint="eastAsia"/>
          <w:color w:val="000000"/>
          <w:sz w:val="24"/>
          <w:u w:val="single"/>
        </w:rPr>
        <w:t>5</w:t>
      </w:r>
      <w:r w:rsidRPr="00DD6138">
        <w:rPr>
          <w:rFonts w:ascii="宋体" w:hAnsi="宋体" w:cs="宋体"/>
          <w:color w:val="000000"/>
          <w:sz w:val="24"/>
          <w:u w:val="single"/>
        </w:rPr>
        <w:t xml:space="preserve"> </w:t>
      </w:r>
      <w:r w:rsidRPr="00DD6138">
        <w:rPr>
          <w:rFonts w:ascii="宋体" w:hAnsi="宋体" w:cs="宋体" w:hint="eastAsia"/>
          <w:color w:val="000000"/>
          <w:kern w:val="0"/>
          <w:sz w:val="24"/>
        </w:rPr>
        <w:t>月</w:t>
      </w:r>
      <w:r w:rsidRPr="00DD6138">
        <w:rPr>
          <w:rFonts w:ascii="宋体" w:hAnsi="宋体" w:cs="宋体" w:hint="eastAsia"/>
          <w:color w:val="000000"/>
          <w:kern w:val="0"/>
          <w:sz w:val="24"/>
          <w:u w:val="single"/>
        </w:rPr>
        <w:t xml:space="preserve"> </w:t>
      </w:r>
      <w:r>
        <w:rPr>
          <w:rFonts w:ascii="宋体" w:hAnsi="宋体" w:cs="宋体" w:hint="eastAsia"/>
          <w:color w:val="000000"/>
          <w:sz w:val="24"/>
          <w:u w:val="single"/>
        </w:rPr>
        <w:t>31</w:t>
      </w:r>
      <w:r w:rsidRPr="00DD6138">
        <w:rPr>
          <w:rFonts w:ascii="宋体" w:hAnsi="宋体" w:cs="宋体"/>
          <w:color w:val="000000"/>
          <w:sz w:val="24"/>
          <w:u w:val="single"/>
        </w:rPr>
        <w:t xml:space="preserve"> </w:t>
      </w:r>
      <w:r w:rsidRPr="00DD6138">
        <w:rPr>
          <w:rFonts w:ascii="宋体" w:hAnsi="宋体" w:cs="宋体" w:hint="eastAsia"/>
          <w:color w:val="000000"/>
          <w:kern w:val="0"/>
          <w:sz w:val="24"/>
        </w:rPr>
        <w:t>日（法</w:t>
      </w:r>
      <w:r>
        <w:rPr>
          <w:rFonts w:ascii="宋体" w:hAnsi="宋体" w:cs="宋体" w:hint="eastAsia"/>
          <w:color w:val="000000"/>
          <w:kern w:val="0"/>
          <w:sz w:val="24"/>
        </w:rPr>
        <w:t>定公休日、法定节假日除外），每日上午</w:t>
      </w:r>
      <w:r>
        <w:rPr>
          <w:rFonts w:ascii="宋体" w:hAnsi="宋体" w:cs="宋体" w:hint="eastAsia"/>
          <w:color w:val="000000"/>
          <w:kern w:val="0"/>
          <w:sz w:val="24"/>
          <w:u w:val="single"/>
        </w:rPr>
        <w:t xml:space="preserve"> 9 </w:t>
      </w:r>
      <w:r>
        <w:rPr>
          <w:rFonts w:ascii="宋体" w:hAnsi="宋体" w:cs="宋体" w:hint="eastAsia"/>
          <w:color w:val="000000"/>
          <w:kern w:val="0"/>
          <w:sz w:val="24"/>
        </w:rPr>
        <w:t>时</w:t>
      </w:r>
      <w:r>
        <w:rPr>
          <w:rFonts w:ascii="宋体" w:hAnsi="宋体" w:cs="宋体" w:hint="eastAsia"/>
          <w:color w:val="000000"/>
          <w:kern w:val="0"/>
          <w:sz w:val="24"/>
          <w:u w:val="single"/>
        </w:rPr>
        <w:t xml:space="preserve"> 00</w:t>
      </w:r>
      <w:r>
        <w:rPr>
          <w:rFonts w:ascii="宋体" w:hAnsi="宋体" w:cs="宋体" w:hint="eastAsia"/>
          <w:color w:val="000000"/>
          <w:kern w:val="0"/>
          <w:sz w:val="24"/>
        </w:rPr>
        <w:t>分至</w:t>
      </w:r>
      <w:r>
        <w:rPr>
          <w:rFonts w:ascii="宋体" w:hAnsi="宋体" w:cs="宋体" w:hint="eastAsia"/>
          <w:color w:val="000000"/>
          <w:kern w:val="0"/>
          <w:sz w:val="24"/>
          <w:u w:val="single"/>
        </w:rPr>
        <w:t xml:space="preserve"> 1</w:t>
      </w:r>
      <w:r>
        <w:rPr>
          <w:rFonts w:ascii="宋体" w:hAnsi="宋体" w:cs="宋体"/>
          <w:color w:val="000000"/>
          <w:kern w:val="0"/>
          <w:sz w:val="24"/>
          <w:u w:val="single"/>
        </w:rPr>
        <w:t>2</w:t>
      </w:r>
      <w:r>
        <w:rPr>
          <w:rFonts w:ascii="宋体" w:hAnsi="宋体" w:cs="宋体" w:hint="eastAsia"/>
          <w:color w:val="000000"/>
          <w:kern w:val="0"/>
          <w:sz w:val="24"/>
          <w:u w:val="single"/>
        </w:rPr>
        <w:t xml:space="preserve"> </w:t>
      </w:r>
      <w:r>
        <w:rPr>
          <w:rFonts w:ascii="宋体" w:hAnsi="宋体" w:cs="宋体" w:hint="eastAsia"/>
          <w:color w:val="000000"/>
          <w:kern w:val="0"/>
          <w:sz w:val="24"/>
        </w:rPr>
        <w:t>时</w:t>
      </w:r>
      <w:r>
        <w:rPr>
          <w:rFonts w:ascii="宋体" w:hAnsi="宋体" w:cs="宋体" w:hint="eastAsia"/>
          <w:color w:val="000000"/>
          <w:kern w:val="0"/>
          <w:sz w:val="24"/>
          <w:u w:val="single"/>
        </w:rPr>
        <w:t xml:space="preserve"> 00</w:t>
      </w:r>
      <w:r>
        <w:rPr>
          <w:rFonts w:ascii="宋体" w:hAnsi="宋体" w:cs="宋体" w:hint="eastAsia"/>
          <w:color w:val="000000"/>
          <w:kern w:val="0"/>
          <w:sz w:val="24"/>
        </w:rPr>
        <w:t>分，下午</w:t>
      </w:r>
      <w:r>
        <w:rPr>
          <w:rFonts w:ascii="宋体" w:hAnsi="宋体" w:cs="宋体" w:hint="eastAsia"/>
          <w:color w:val="000000"/>
          <w:kern w:val="0"/>
          <w:sz w:val="24"/>
          <w:u w:val="single"/>
        </w:rPr>
        <w:t xml:space="preserve"> 13 </w:t>
      </w:r>
      <w:r>
        <w:rPr>
          <w:rFonts w:ascii="宋体" w:hAnsi="宋体" w:cs="宋体" w:hint="eastAsia"/>
          <w:color w:val="000000"/>
          <w:kern w:val="0"/>
          <w:sz w:val="24"/>
        </w:rPr>
        <w:t>时</w:t>
      </w:r>
      <w:r>
        <w:rPr>
          <w:rFonts w:ascii="宋体" w:hAnsi="宋体" w:cs="宋体" w:hint="eastAsia"/>
          <w:color w:val="000000"/>
          <w:kern w:val="0"/>
          <w:sz w:val="24"/>
          <w:u w:val="single"/>
        </w:rPr>
        <w:t xml:space="preserve"> 00 </w:t>
      </w:r>
      <w:r>
        <w:rPr>
          <w:rFonts w:ascii="宋体" w:hAnsi="宋体" w:cs="宋体" w:hint="eastAsia"/>
          <w:color w:val="000000"/>
          <w:kern w:val="0"/>
          <w:sz w:val="24"/>
        </w:rPr>
        <w:t>分至</w:t>
      </w:r>
      <w:r>
        <w:rPr>
          <w:rFonts w:ascii="宋体" w:hAnsi="宋体" w:cs="宋体" w:hint="eastAsia"/>
          <w:color w:val="000000"/>
          <w:kern w:val="0"/>
          <w:sz w:val="24"/>
          <w:u w:val="single"/>
        </w:rPr>
        <w:t xml:space="preserve"> 1</w:t>
      </w:r>
      <w:r>
        <w:rPr>
          <w:rFonts w:ascii="宋体" w:hAnsi="宋体" w:cs="宋体"/>
          <w:color w:val="000000"/>
          <w:kern w:val="0"/>
          <w:sz w:val="24"/>
          <w:u w:val="single"/>
        </w:rPr>
        <w:t>7</w:t>
      </w:r>
      <w:r>
        <w:rPr>
          <w:rFonts w:ascii="宋体" w:hAnsi="宋体" w:cs="宋体" w:hint="eastAsia"/>
          <w:color w:val="000000"/>
          <w:kern w:val="0"/>
          <w:sz w:val="24"/>
          <w:u w:val="single"/>
        </w:rPr>
        <w:t xml:space="preserve"> </w:t>
      </w:r>
      <w:r>
        <w:rPr>
          <w:rFonts w:ascii="宋体" w:hAnsi="宋体" w:cs="宋体" w:hint="eastAsia"/>
          <w:color w:val="000000"/>
          <w:kern w:val="0"/>
          <w:sz w:val="24"/>
        </w:rPr>
        <w:t>时</w:t>
      </w:r>
      <w:r>
        <w:rPr>
          <w:rFonts w:ascii="宋体" w:hAnsi="宋体" w:cs="宋体" w:hint="eastAsia"/>
          <w:color w:val="000000"/>
          <w:kern w:val="0"/>
          <w:sz w:val="24"/>
          <w:u w:val="single"/>
        </w:rPr>
        <w:t xml:space="preserve"> 00 </w:t>
      </w:r>
      <w:r>
        <w:rPr>
          <w:rFonts w:ascii="宋体" w:hAnsi="宋体" w:cs="宋体" w:hint="eastAsia"/>
          <w:color w:val="000000"/>
          <w:kern w:val="0"/>
          <w:sz w:val="24"/>
        </w:rPr>
        <w:t>分</w:t>
      </w:r>
      <w:r>
        <w:rPr>
          <w:rFonts w:ascii="宋体" w:hAnsi="宋体"/>
          <w:color w:val="000000"/>
          <w:sz w:val="24"/>
        </w:rPr>
        <w:t>（</w:t>
      </w:r>
      <w:r>
        <w:rPr>
          <w:rFonts w:ascii="宋体" w:hAnsi="宋体" w:hint="eastAsia"/>
          <w:color w:val="000000"/>
          <w:sz w:val="24"/>
        </w:rPr>
        <w:t>北京时间，下同</w:t>
      </w:r>
      <w:r>
        <w:rPr>
          <w:rFonts w:ascii="宋体" w:hAnsi="宋体"/>
          <w:color w:val="000000"/>
          <w:sz w:val="24"/>
        </w:rPr>
        <w:t>）</w:t>
      </w:r>
      <w:r>
        <w:rPr>
          <w:rFonts w:ascii="宋体" w:hAnsi="宋体" w:hint="eastAsia"/>
          <w:color w:val="000000"/>
          <w:sz w:val="24"/>
        </w:rPr>
        <w:t>，将法人营业执照副本、</w:t>
      </w:r>
      <w:bookmarkStart w:id="11" w:name="_Hlk95480822"/>
      <w:r>
        <w:rPr>
          <w:rFonts w:ascii="宋体" w:hAnsi="宋体" w:hint="eastAsia"/>
          <w:color w:val="000000"/>
          <w:sz w:val="24"/>
        </w:rPr>
        <w:t>资质证书副本</w:t>
      </w:r>
      <w:bookmarkEnd w:id="11"/>
      <w:r>
        <w:rPr>
          <w:rFonts w:ascii="宋体" w:hAnsi="宋体" w:hint="eastAsia"/>
          <w:color w:val="000000"/>
          <w:sz w:val="24"/>
        </w:rPr>
        <w:t>、基本账户开户许可证（或</w:t>
      </w:r>
      <w:r>
        <w:rPr>
          <w:rFonts w:ascii="宋体" w:hAnsi="宋体" w:cs="宋体" w:hint="eastAsia"/>
          <w:color w:val="000000"/>
          <w:sz w:val="24"/>
        </w:rPr>
        <w:t>基本存款账户信息）</w:t>
      </w:r>
      <w:r>
        <w:rPr>
          <w:rFonts w:ascii="宋体" w:hAnsi="宋体" w:hint="eastAsia"/>
          <w:color w:val="000000"/>
          <w:sz w:val="24"/>
        </w:rPr>
        <w:t>、单位介绍信、经办人身份证等上述全部资料</w:t>
      </w:r>
      <w:bookmarkStart w:id="12" w:name="_Hlk95479285"/>
      <w:r>
        <w:rPr>
          <w:rFonts w:ascii="宋体" w:hAnsi="宋体" w:hint="eastAsia"/>
          <w:color w:val="000000"/>
          <w:sz w:val="24"/>
        </w:rPr>
        <w:t>加盖公章后扫描成PDF格式文件</w:t>
      </w:r>
      <w:bookmarkEnd w:id="12"/>
      <w:r>
        <w:rPr>
          <w:rFonts w:ascii="宋体" w:hAnsi="宋体" w:hint="eastAsia"/>
          <w:color w:val="000000"/>
          <w:sz w:val="24"/>
        </w:rPr>
        <w:t>发送至gc@tjbd666.com邮箱,并注明：</w:t>
      </w:r>
      <w:bookmarkStart w:id="13" w:name="_Hlk95478876"/>
      <w:r>
        <w:rPr>
          <w:rFonts w:ascii="宋体" w:hAnsi="宋体" w:hint="eastAsia"/>
          <w:color w:val="000000"/>
          <w:sz w:val="24"/>
        </w:rPr>
        <w:t>1、项目名称；2、投标单位名称；3、联系人；4、联系方式；5、投标单位联系邮箱；6、增值税开票种类及具体开票信息；7、招标文件邮寄地址。（1）</w:t>
      </w:r>
      <w:r>
        <w:rPr>
          <w:rFonts w:ascii="宋体" w:hAnsi="宋体" w:hint="eastAsia"/>
          <w:color w:val="000000"/>
          <w:sz w:val="24"/>
          <w:szCs w:val="21"/>
        </w:rPr>
        <w:t>招标文件及图纸将按邮箱预留地址发送快递（顺丰到付）。</w:t>
      </w:r>
      <w:r>
        <w:rPr>
          <w:rFonts w:ascii="宋体" w:hAnsi="宋体" w:hint="eastAsia"/>
          <w:color w:val="000000"/>
          <w:sz w:val="24"/>
        </w:rPr>
        <w:t>（2）投标人可以持上述全部资料和经办人身份证原件到天津滨德招标代理有限公司（天津市河东区九纬路103号万泰大厦10层）购买本项目招标文件及图纸。</w:t>
      </w:r>
      <w:bookmarkStart w:id="14" w:name="_Hlk132916128"/>
    </w:p>
    <w:bookmarkEnd w:id="13"/>
    <w:bookmarkEnd w:id="14"/>
    <w:p w14:paraId="2A4544D5" w14:textId="77777777" w:rsidR="00276497" w:rsidRDefault="00276497" w:rsidP="00174C6C">
      <w:pPr>
        <w:spacing w:line="440" w:lineRule="exact"/>
        <w:ind w:firstLineChars="200" w:firstLine="480"/>
        <w:jc w:val="left"/>
        <w:rPr>
          <w:rFonts w:ascii="宋体" w:hAnsi="宋体" w:cs="宋体"/>
          <w:color w:val="000000"/>
          <w:kern w:val="0"/>
          <w:sz w:val="24"/>
        </w:rPr>
      </w:pPr>
      <w:r>
        <w:rPr>
          <w:rFonts w:ascii="宋体" w:hAnsi="宋体"/>
          <w:color w:val="000000"/>
          <w:kern w:val="0"/>
          <w:sz w:val="24"/>
        </w:rPr>
        <w:t xml:space="preserve">4.2 </w:t>
      </w:r>
      <w:r>
        <w:rPr>
          <w:rFonts w:ascii="宋体" w:hAnsi="宋体" w:cs="宋体" w:hint="eastAsia"/>
          <w:color w:val="000000"/>
          <w:kern w:val="0"/>
          <w:sz w:val="24"/>
        </w:rPr>
        <w:t>招标文件每套售价</w:t>
      </w:r>
      <w:r>
        <w:rPr>
          <w:rFonts w:ascii="宋体" w:hAnsi="宋体" w:cs="宋体" w:hint="eastAsia"/>
          <w:color w:val="000000"/>
          <w:kern w:val="0"/>
          <w:sz w:val="24"/>
          <w:u w:val="single"/>
        </w:rPr>
        <w:t xml:space="preserve"> 800 </w:t>
      </w:r>
      <w:r>
        <w:rPr>
          <w:rFonts w:ascii="宋体" w:hAnsi="宋体" w:cs="宋体" w:hint="eastAsia"/>
          <w:color w:val="000000"/>
          <w:kern w:val="0"/>
          <w:sz w:val="24"/>
        </w:rPr>
        <w:t>元，</w:t>
      </w:r>
      <w:bookmarkStart w:id="15" w:name="_Hlk95479384"/>
      <w:r>
        <w:rPr>
          <w:rFonts w:ascii="宋体" w:hAnsi="宋体" w:cs="宋体" w:hint="eastAsia"/>
          <w:color w:val="000000"/>
          <w:kern w:val="0"/>
          <w:sz w:val="24"/>
        </w:rPr>
        <w:t>图纸每套售价</w:t>
      </w:r>
      <w:r>
        <w:rPr>
          <w:rFonts w:ascii="宋体" w:hAnsi="宋体" w:cs="宋体" w:hint="eastAsia"/>
          <w:color w:val="000000"/>
          <w:kern w:val="0"/>
          <w:sz w:val="24"/>
          <w:u w:val="single"/>
        </w:rPr>
        <w:t xml:space="preserve"> 2000 </w:t>
      </w:r>
      <w:r>
        <w:rPr>
          <w:rFonts w:ascii="宋体" w:hAnsi="宋体" w:cs="宋体" w:hint="eastAsia"/>
          <w:color w:val="000000"/>
          <w:kern w:val="0"/>
          <w:sz w:val="24"/>
        </w:rPr>
        <w:t>元，售后不退。</w:t>
      </w:r>
    </w:p>
    <w:p w14:paraId="3E6E5F85" w14:textId="77777777" w:rsidR="00276497" w:rsidRDefault="00276497" w:rsidP="00174C6C">
      <w:pPr>
        <w:spacing w:line="440" w:lineRule="exact"/>
        <w:ind w:firstLineChars="200" w:firstLine="480"/>
        <w:jc w:val="left"/>
        <w:rPr>
          <w:rFonts w:ascii="宋体" w:hAnsi="宋体"/>
          <w:color w:val="000000"/>
          <w:sz w:val="24"/>
        </w:rPr>
      </w:pPr>
      <w:r>
        <w:rPr>
          <w:rFonts w:ascii="宋体" w:hAnsi="宋体" w:hint="eastAsia"/>
          <w:color w:val="000000"/>
          <w:sz w:val="24"/>
        </w:rPr>
        <w:t>招标文件及图纸费用采用现金或银行电汇形式，电汇至：</w:t>
      </w:r>
    </w:p>
    <w:p w14:paraId="2B533760" w14:textId="77777777" w:rsidR="00276497" w:rsidRDefault="00276497" w:rsidP="00174C6C">
      <w:pPr>
        <w:spacing w:line="440" w:lineRule="exact"/>
        <w:ind w:firstLineChars="200" w:firstLine="480"/>
        <w:jc w:val="left"/>
        <w:rPr>
          <w:rFonts w:ascii="宋体" w:hAnsi="宋体"/>
          <w:color w:val="000000"/>
          <w:sz w:val="24"/>
        </w:rPr>
      </w:pPr>
      <w:r>
        <w:rPr>
          <w:rFonts w:ascii="宋体" w:hAnsi="宋体" w:hint="eastAsia"/>
          <w:color w:val="000000"/>
          <w:sz w:val="24"/>
        </w:rPr>
        <w:t>户  名：天津滨德招标代理有限公司；</w:t>
      </w:r>
    </w:p>
    <w:p w14:paraId="32803159" w14:textId="77777777" w:rsidR="00276497" w:rsidRDefault="00276497" w:rsidP="00174C6C">
      <w:pPr>
        <w:spacing w:line="440" w:lineRule="exact"/>
        <w:ind w:firstLineChars="200" w:firstLine="480"/>
        <w:jc w:val="left"/>
        <w:rPr>
          <w:rFonts w:ascii="宋体" w:hAnsi="宋体"/>
          <w:color w:val="000000"/>
          <w:sz w:val="24"/>
        </w:rPr>
      </w:pPr>
      <w:r>
        <w:rPr>
          <w:rFonts w:ascii="宋体" w:hAnsi="宋体" w:hint="eastAsia"/>
          <w:color w:val="000000"/>
          <w:sz w:val="24"/>
        </w:rPr>
        <w:t>开户行：兴业银行天津河东支行；</w:t>
      </w:r>
    </w:p>
    <w:p w14:paraId="7AF1E424" w14:textId="77777777" w:rsidR="00276497" w:rsidRDefault="00276497" w:rsidP="00174C6C">
      <w:pPr>
        <w:spacing w:line="440" w:lineRule="exact"/>
        <w:ind w:firstLineChars="200" w:firstLine="480"/>
        <w:jc w:val="left"/>
        <w:rPr>
          <w:rFonts w:ascii="宋体" w:hAnsi="宋体"/>
          <w:color w:val="000000"/>
          <w:sz w:val="24"/>
        </w:rPr>
      </w:pPr>
      <w:r>
        <w:rPr>
          <w:rFonts w:ascii="宋体" w:hAnsi="宋体" w:hint="eastAsia"/>
          <w:color w:val="000000"/>
          <w:sz w:val="24"/>
        </w:rPr>
        <w:t>账  号：441150100100274018；</w:t>
      </w:r>
    </w:p>
    <w:p w14:paraId="2CCA3DDA" w14:textId="77777777" w:rsidR="00276497" w:rsidRDefault="00276497" w:rsidP="00174C6C">
      <w:pPr>
        <w:spacing w:line="440" w:lineRule="exact"/>
        <w:ind w:firstLineChars="200" w:firstLine="480"/>
        <w:jc w:val="left"/>
        <w:rPr>
          <w:rFonts w:ascii="宋体" w:hAnsi="宋体"/>
          <w:color w:val="000000"/>
          <w:sz w:val="24"/>
        </w:rPr>
      </w:pPr>
      <w:r>
        <w:rPr>
          <w:rFonts w:ascii="宋体" w:hAnsi="宋体" w:hint="eastAsia"/>
          <w:color w:val="000000"/>
          <w:sz w:val="24"/>
        </w:rPr>
        <w:t>采用电汇形式投标单位须从单位银行账户汇出，电汇时注明招标编号+标段。</w:t>
      </w:r>
    </w:p>
    <w:bookmarkEnd w:id="15"/>
    <w:p w14:paraId="65B3A8F0" w14:textId="77777777" w:rsidR="00276497" w:rsidRDefault="00276497" w:rsidP="00174C6C">
      <w:pPr>
        <w:spacing w:line="440" w:lineRule="exact"/>
        <w:jc w:val="left"/>
        <w:rPr>
          <w:rFonts w:ascii="宋体" w:hAnsi="宋体" w:cs="宋体"/>
          <w:b/>
          <w:color w:val="000000"/>
          <w:sz w:val="24"/>
        </w:rPr>
      </w:pPr>
      <w:r>
        <w:rPr>
          <w:rFonts w:ascii="宋体" w:hAnsi="宋体" w:cs="宋体" w:hint="eastAsia"/>
          <w:b/>
          <w:color w:val="000000"/>
          <w:sz w:val="24"/>
        </w:rPr>
        <w:t>5．投标文件的递交及相关事宜</w:t>
      </w:r>
      <w:bookmarkEnd w:id="9"/>
      <w:bookmarkEnd w:id="10"/>
    </w:p>
    <w:p w14:paraId="3864E9BC"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olor w:val="000000"/>
          <w:kern w:val="0"/>
          <w:sz w:val="24"/>
        </w:rPr>
        <w:lastRenderedPageBreak/>
        <w:t xml:space="preserve">5.1 </w:t>
      </w:r>
      <w:r>
        <w:rPr>
          <w:rFonts w:ascii="宋体" w:hAnsi="宋体" w:cs="宋体" w:hint="eastAsia"/>
          <w:color w:val="000000"/>
          <w:kern w:val="0"/>
          <w:sz w:val="24"/>
        </w:rPr>
        <w:t>招标人不组织工程现场踏勘及投标预备会。</w:t>
      </w:r>
    </w:p>
    <w:p w14:paraId="1267B661" w14:textId="77777777" w:rsidR="00276497" w:rsidRDefault="00276497" w:rsidP="00174C6C">
      <w:pPr>
        <w:spacing w:line="440" w:lineRule="exact"/>
        <w:ind w:firstLineChars="200" w:firstLine="480"/>
        <w:jc w:val="left"/>
        <w:rPr>
          <w:rFonts w:ascii="宋体" w:hAnsi="宋体" w:cs="宋体"/>
          <w:color w:val="000000"/>
          <w:sz w:val="24"/>
        </w:rPr>
      </w:pPr>
      <w:bookmarkStart w:id="16" w:name="_Hlk95479457"/>
      <w:bookmarkStart w:id="17" w:name="_Toc234348739"/>
      <w:bookmarkStart w:id="18" w:name="_Toc234349313"/>
      <w:r>
        <w:rPr>
          <w:rFonts w:ascii="宋体" w:hAnsi="宋体" w:cs="宋体" w:hint="eastAsia"/>
          <w:color w:val="000000"/>
          <w:sz w:val="24"/>
        </w:rPr>
        <w:t>5.2投标文件递交的截止时间（投标截止时间，下同</w:t>
      </w:r>
      <w:r w:rsidRPr="002A6C92">
        <w:rPr>
          <w:rFonts w:ascii="宋体" w:hAnsi="宋体" w:cs="宋体" w:hint="eastAsia"/>
          <w:color w:val="000000"/>
          <w:sz w:val="24"/>
        </w:rPr>
        <w:t>）为</w:t>
      </w:r>
      <w:r w:rsidRPr="002A6C92">
        <w:rPr>
          <w:rFonts w:ascii="宋体" w:hAnsi="宋体" w:cs="宋体" w:hint="eastAsia"/>
          <w:color w:val="000000"/>
          <w:sz w:val="24"/>
          <w:u w:val="single"/>
        </w:rPr>
        <w:t xml:space="preserve"> 202</w:t>
      </w:r>
      <w:r w:rsidRPr="002A6C92">
        <w:rPr>
          <w:rFonts w:ascii="宋体" w:hAnsi="宋体" w:cs="宋体"/>
          <w:color w:val="000000"/>
          <w:sz w:val="24"/>
          <w:u w:val="single"/>
        </w:rPr>
        <w:t>4</w:t>
      </w:r>
      <w:r w:rsidRPr="002A6C92">
        <w:rPr>
          <w:rFonts w:ascii="宋体" w:hAnsi="宋体" w:cs="宋体" w:hint="eastAsia"/>
          <w:color w:val="000000"/>
          <w:sz w:val="24"/>
          <w:u w:val="single"/>
        </w:rPr>
        <w:t xml:space="preserve"> </w:t>
      </w:r>
      <w:r w:rsidRPr="002A6C92">
        <w:rPr>
          <w:rFonts w:ascii="宋体" w:hAnsi="宋体" w:cs="宋体" w:hint="eastAsia"/>
          <w:color w:val="000000"/>
          <w:sz w:val="24"/>
        </w:rPr>
        <w:t>年</w:t>
      </w:r>
      <w:r w:rsidRPr="002A6C92">
        <w:rPr>
          <w:rFonts w:ascii="宋体" w:hAnsi="宋体" w:cs="宋体" w:hint="eastAsia"/>
          <w:color w:val="000000"/>
          <w:sz w:val="24"/>
          <w:u w:val="single"/>
        </w:rPr>
        <w:t xml:space="preserve"> 6 </w:t>
      </w:r>
      <w:r w:rsidRPr="002A6C92">
        <w:rPr>
          <w:rFonts w:ascii="宋体" w:hAnsi="宋体" w:cs="宋体" w:hint="eastAsia"/>
          <w:color w:val="000000"/>
          <w:sz w:val="24"/>
        </w:rPr>
        <w:t>月</w:t>
      </w:r>
      <w:r w:rsidRPr="00181BDA">
        <w:rPr>
          <w:rFonts w:ascii="宋体" w:hAnsi="宋体" w:cs="宋体" w:hint="eastAsia"/>
          <w:color w:val="000000"/>
          <w:sz w:val="24"/>
          <w:u w:val="single"/>
        </w:rPr>
        <w:t>1</w:t>
      </w:r>
      <w:r>
        <w:rPr>
          <w:rFonts w:ascii="宋体" w:hAnsi="宋体" w:cs="宋体" w:hint="eastAsia"/>
          <w:color w:val="000000"/>
          <w:sz w:val="24"/>
          <w:u w:val="single"/>
        </w:rPr>
        <w:t>4</w:t>
      </w:r>
      <w:r w:rsidRPr="002A6C92">
        <w:rPr>
          <w:rFonts w:ascii="宋体" w:hAnsi="宋体" w:cs="宋体" w:hint="eastAsia"/>
          <w:color w:val="000000"/>
          <w:sz w:val="24"/>
        </w:rPr>
        <w:t>日</w:t>
      </w:r>
      <w:r w:rsidRPr="002A6C92">
        <w:rPr>
          <w:rFonts w:ascii="宋体" w:hAnsi="宋体" w:cs="宋体" w:hint="eastAsia"/>
          <w:color w:val="000000"/>
          <w:sz w:val="24"/>
          <w:u w:val="single"/>
        </w:rPr>
        <w:t xml:space="preserve"> 9 </w:t>
      </w:r>
      <w:r w:rsidRPr="002A6C92">
        <w:rPr>
          <w:rFonts w:ascii="宋体" w:hAnsi="宋体" w:cs="宋体" w:hint="eastAsia"/>
          <w:color w:val="000000"/>
          <w:sz w:val="24"/>
        </w:rPr>
        <w:t>时</w:t>
      </w:r>
      <w:r>
        <w:rPr>
          <w:rFonts w:ascii="宋体" w:hAnsi="宋体" w:cs="宋体" w:hint="eastAsia"/>
          <w:color w:val="000000"/>
          <w:sz w:val="24"/>
          <w:u w:val="single"/>
        </w:rPr>
        <w:t xml:space="preserve">  30 </w:t>
      </w:r>
      <w:r>
        <w:rPr>
          <w:rFonts w:ascii="宋体" w:hAnsi="宋体" w:cs="宋体" w:hint="eastAsia"/>
          <w:color w:val="000000"/>
          <w:sz w:val="24"/>
        </w:rPr>
        <w:t>分，投标人应于当日</w:t>
      </w:r>
      <w:r>
        <w:rPr>
          <w:rFonts w:ascii="宋体" w:hAnsi="宋体" w:cs="宋体" w:hint="eastAsia"/>
          <w:color w:val="000000"/>
          <w:sz w:val="24"/>
          <w:u w:val="single"/>
        </w:rPr>
        <w:t xml:space="preserve"> 9</w:t>
      </w:r>
      <w:r>
        <w:rPr>
          <w:rFonts w:ascii="宋体" w:hAnsi="宋体" w:cs="宋体"/>
          <w:color w:val="000000"/>
          <w:sz w:val="24"/>
          <w:u w:val="single"/>
        </w:rPr>
        <w:t xml:space="preserve"> </w:t>
      </w:r>
      <w:r>
        <w:rPr>
          <w:rFonts w:ascii="宋体" w:hAnsi="宋体" w:cs="宋体" w:hint="eastAsia"/>
          <w:color w:val="000000"/>
          <w:sz w:val="24"/>
        </w:rPr>
        <w:t>时</w:t>
      </w:r>
      <w:r>
        <w:rPr>
          <w:rFonts w:ascii="宋体" w:hAnsi="宋体" w:cs="宋体" w:hint="eastAsia"/>
          <w:color w:val="000000"/>
          <w:sz w:val="24"/>
          <w:u w:val="single"/>
        </w:rPr>
        <w:t xml:space="preserve"> 00 </w:t>
      </w:r>
      <w:r>
        <w:rPr>
          <w:rFonts w:ascii="宋体" w:hAnsi="宋体" w:cs="宋体" w:hint="eastAsia"/>
          <w:color w:val="000000"/>
          <w:sz w:val="24"/>
        </w:rPr>
        <w:t>分至</w:t>
      </w:r>
      <w:r>
        <w:rPr>
          <w:rFonts w:ascii="宋体" w:hAnsi="宋体" w:cs="宋体" w:hint="eastAsia"/>
          <w:color w:val="000000"/>
          <w:sz w:val="24"/>
          <w:u w:val="single"/>
        </w:rPr>
        <w:t xml:space="preserve"> 9 </w:t>
      </w:r>
      <w:r>
        <w:rPr>
          <w:rFonts w:ascii="宋体" w:hAnsi="宋体" w:cs="宋体" w:hint="eastAsia"/>
          <w:color w:val="000000"/>
          <w:sz w:val="24"/>
        </w:rPr>
        <w:t>时</w:t>
      </w:r>
      <w:r>
        <w:rPr>
          <w:rFonts w:ascii="宋体" w:hAnsi="宋体" w:cs="宋体" w:hint="eastAsia"/>
          <w:color w:val="000000"/>
          <w:sz w:val="24"/>
          <w:u w:val="single"/>
        </w:rPr>
        <w:t xml:space="preserve"> 30 </w:t>
      </w:r>
      <w:r>
        <w:rPr>
          <w:rFonts w:ascii="宋体" w:hAnsi="宋体" w:cs="宋体" w:hint="eastAsia"/>
          <w:color w:val="000000"/>
          <w:sz w:val="24"/>
        </w:rPr>
        <w:t>分将投标文件递交至</w:t>
      </w:r>
      <w:r>
        <w:rPr>
          <w:rFonts w:ascii="宋体" w:hAnsi="宋体" w:hint="eastAsia"/>
          <w:color w:val="000000"/>
          <w:sz w:val="24"/>
          <w:u w:val="single"/>
        </w:rPr>
        <w:t>天津市政务服务中心第五开标室（天津市河东区红星路79号，红星路与卫国道交口顺驰立交桥旁）</w:t>
      </w:r>
      <w:r>
        <w:rPr>
          <w:rFonts w:ascii="宋体" w:hAnsi="宋体" w:cs="宋体" w:hint="eastAsia"/>
          <w:color w:val="000000"/>
          <w:sz w:val="24"/>
        </w:rPr>
        <w:t>。</w:t>
      </w:r>
    </w:p>
    <w:p w14:paraId="2FCC5BFD"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5.3 逾期送达的、未送达指定地点的或不按照招标文件要求密封的投标文件，招标人将予以拒收。</w:t>
      </w:r>
    </w:p>
    <w:bookmarkEnd w:id="16"/>
    <w:p w14:paraId="4DF1CDF4" w14:textId="77777777" w:rsidR="00276497" w:rsidRDefault="00276497" w:rsidP="00174C6C">
      <w:pPr>
        <w:spacing w:line="440" w:lineRule="exact"/>
        <w:jc w:val="left"/>
        <w:rPr>
          <w:rFonts w:ascii="宋体" w:hAnsi="宋体" w:cs="宋体"/>
          <w:b/>
          <w:color w:val="000000"/>
          <w:sz w:val="24"/>
        </w:rPr>
      </w:pPr>
      <w:r>
        <w:rPr>
          <w:rFonts w:ascii="宋体" w:hAnsi="宋体" w:cs="宋体" w:hint="eastAsia"/>
          <w:b/>
          <w:color w:val="000000"/>
          <w:sz w:val="24"/>
        </w:rPr>
        <w:t>6．发布公告的媒介</w:t>
      </w:r>
      <w:bookmarkEnd w:id="17"/>
      <w:bookmarkEnd w:id="18"/>
    </w:p>
    <w:p w14:paraId="5076E9B3" w14:textId="77777777" w:rsidR="00276497" w:rsidRDefault="00276497" w:rsidP="00174C6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本次招标公告同时在</w:t>
      </w:r>
      <w:r>
        <w:rPr>
          <w:rFonts w:ascii="宋体" w:hAnsi="宋体" w:cs="宋体" w:hint="eastAsia"/>
          <w:color w:val="000000"/>
          <w:sz w:val="24"/>
          <w:u w:val="single"/>
        </w:rPr>
        <w:t>《天津市滨海新区交通运输局》（http://jtysj.tjbh.gov.cn/)和《天津市公共资源交易平台》（http://60.28.163.169/）</w:t>
      </w:r>
      <w:r>
        <w:rPr>
          <w:rFonts w:ascii="宋体" w:hAnsi="宋体" w:cs="宋体" w:hint="eastAsia"/>
          <w:color w:val="000000"/>
          <w:sz w:val="24"/>
        </w:rPr>
        <w:t>上发布。</w:t>
      </w:r>
    </w:p>
    <w:p w14:paraId="7CF04C9E" w14:textId="77777777" w:rsidR="00276497" w:rsidRDefault="00276497" w:rsidP="00174C6C">
      <w:pPr>
        <w:spacing w:line="440" w:lineRule="exact"/>
        <w:ind w:firstLineChars="200" w:firstLine="480"/>
        <w:rPr>
          <w:rFonts w:ascii="宋体" w:hAnsi="宋体"/>
          <w:sz w:val="24"/>
        </w:rPr>
      </w:pPr>
      <w:r>
        <w:rPr>
          <w:rFonts w:ascii="宋体" w:hAnsi="宋体" w:hint="eastAsia"/>
          <w:sz w:val="24"/>
        </w:rPr>
        <w:t>提示：按照《天津市人民政府办公厅关于印发天津市整合建立统一的公共资源交易平台体系实施方案的通知》中统一注册市场主体信息的要求，初次参加投标的投标人需在天津市公共资源交易平台进行注册。</w:t>
      </w:r>
      <w:r>
        <w:rPr>
          <w:rFonts w:ascii="宋体" w:hAnsi="宋体" w:hint="eastAsia"/>
          <w:b/>
          <w:bCs/>
          <w:sz w:val="24"/>
        </w:rPr>
        <w:t>所有投标人须在文件获取截止时间前在《天津市公共资源交易平台》进行投标确认，未进行投标确认的投标人一切后果自行承担。</w:t>
      </w:r>
    </w:p>
    <w:p w14:paraId="29B84C60" w14:textId="77777777" w:rsidR="00276497" w:rsidRDefault="00276497" w:rsidP="00174C6C">
      <w:pPr>
        <w:spacing w:line="440" w:lineRule="exact"/>
        <w:jc w:val="left"/>
        <w:rPr>
          <w:rFonts w:ascii="宋体" w:hAnsi="宋体" w:cs="宋体"/>
          <w:b/>
          <w:color w:val="000000"/>
          <w:sz w:val="24"/>
        </w:rPr>
      </w:pPr>
      <w:r>
        <w:rPr>
          <w:rFonts w:ascii="宋体" w:hAnsi="宋体" w:cs="宋体" w:hint="eastAsia"/>
          <w:b/>
          <w:color w:val="000000"/>
          <w:sz w:val="24"/>
        </w:rPr>
        <w:t>7．招标文件关键内容</w:t>
      </w:r>
    </w:p>
    <w:p w14:paraId="1E56C5D6" w14:textId="77777777" w:rsidR="00276497" w:rsidRDefault="00276497" w:rsidP="00174C6C">
      <w:pPr>
        <w:spacing w:line="440" w:lineRule="exact"/>
        <w:ind w:firstLineChars="200" w:firstLine="480"/>
        <w:jc w:val="left"/>
        <w:rPr>
          <w:rFonts w:ascii="宋体" w:hAnsi="宋体" w:cs="宋体"/>
          <w:color w:val="000000"/>
          <w:sz w:val="24"/>
        </w:rPr>
      </w:pPr>
      <w:r>
        <w:rPr>
          <w:rFonts w:cs="宋体" w:hint="eastAsia"/>
          <w:color w:val="000000"/>
          <w:kern w:val="0"/>
          <w:sz w:val="24"/>
        </w:rPr>
        <w:t>另见附件，最终以发售纸质招标文件为准。</w:t>
      </w:r>
    </w:p>
    <w:p w14:paraId="01F056BF" w14:textId="77777777" w:rsidR="00276497" w:rsidRDefault="00276497" w:rsidP="00276497">
      <w:pPr>
        <w:pStyle w:val="Default"/>
        <w:adjustRightInd/>
        <w:spacing w:line="360" w:lineRule="auto"/>
        <w:rPr>
          <w:rFonts w:hAnsi="宋体"/>
          <w:b/>
        </w:rPr>
      </w:pPr>
      <w:bookmarkStart w:id="19" w:name="_Toc322609494"/>
      <w:r>
        <w:rPr>
          <w:rFonts w:hAnsi="宋体" w:hint="eastAsia"/>
          <w:b/>
        </w:rPr>
        <w:t xml:space="preserve">8 </w:t>
      </w:r>
      <w:bookmarkEnd w:id="19"/>
      <w:r>
        <w:rPr>
          <w:rFonts w:hAnsi="宋体" w:hint="eastAsia"/>
          <w:b/>
        </w:rPr>
        <w:t>.联系方式</w:t>
      </w:r>
    </w:p>
    <w:tbl>
      <w:tblPr>
        <w:tblpPr w:leftFromText="180" w:rightFromText="180" w:vertAnchor="text" w:tblpXSpec="center" w:tblpY="1"/>
        <w:tblOverlap w:val="never"/>
        <w:tblW w:w="10033" w:type="dxa"/>
        <w:tblLayout w:type="fixed"/>
        <w:tblCellMar>
          <w:left w:w="57" w:type="dxa"/>
          <w:right w:w="57" w:type="dxa"/>
        </w:tblCellMar>
        <w:tblLook w:val="0000" w:firstRow="0" w:lastRow="0" w:firstColumn="0" w:lastColumn="0" w:noHBand="0" w:noVBand="0"/>
      </w:tblPr>
      <w:tblGrid>
        <w:gridCol w:w="1333"/>
        <w:gridCol w:w="3123"/>
        <w:gridCol w:w="1418"/>
        <w:gridCol w:w="4159"/>
      </w:tblGrid>
      <w:tr w:rsidR="00276497" w14:paraId="21C02185" w14:textId="77777777" w:rsidTr="00276497">
        <w:trPr>
          <w:trHeight w:val="510"/>
        </w:trPr>
        <w:tc>
          <w:tcPr>
            <w:tcW w:w="1333" w:type="dxa"/>
          </w:tcPr>
          <w:p w14:paraId="7C3C931B"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color w:val="000000"/>
                <w:sz w:val="22"/>
                <w:szCs w:val="22"/>
              </w:rPr>
              <w:t>招</w:t>
            </w:r>
            <w:r>
              <w:rPr>
                <w:rFonts w:ascii="宋体" w:hAnsi="宋体" w:hint="eastAsia"/>
                <w:color w:val="000000"/>
                <w:sz w:val="22"/>
                <w:szCs w:val="22"/>
              </w:rPr>
              <w:t xml:space="preserve"> </w:t>
            </w:r>
            <w:r>
              <w:rPr>
                <w:rFonts w:ascii="宋体" w:hAnsi="宋体"/>
                <w:color w:val="000000"/>
                <w:sz w:val="22"/>
                <w:szCs w:val="22"/>
              </w:rPr>
              <w:t>标</w:t>
            </w:r>
            <w:r>
              <w:rPr>
                <w:rFonts w:ascii="宋体" w:hAnsi="宋体" w:hint="eastAsia"/>
                <w:color w:val="000000"/>
                <w:sz w:val="22"/>
                <w:szCs w:val="22"/>
              </w:rPr>
              <w:t xml:space="preserve"> </w:t>
            </w:r>
            <w:r>
              <w:rPr>
                <w:rFonts w:ascii="宋体" w:hAnsi="宋体"/>
                <w:color w:val="000000"/>
                <w:sz w:val="22"/>
                <w:szCs w:val="22"/>
              </w:rPr>
              <w:t>人</w:t>
            </w:r>
            <w:r>
              <w:rPr>
                <w:rFonts w:ascii="宋体" w:hAnsi="宋体" w:hint="eastAsia"/>
                <w:color w:val="000000"/>
                <w:sz w:val="22"/>
                <w:szCs w:val="22"/>
              </w:rPr>
              <w:t>：</w:t>
            </w:r>
          </w:p>
        </w:tc>
        <w:tc>
          <w:tcPr>
            <w:tcW w:w="3123" w:type="dxa"/>
          </w:tcPr>
          <w:p w14:paraId="3AE47C15" w14:textId="77777777" w:rsidR="00276497" w:rsidRDefault="00276497" w:rsidP="0036101E">
            <w:pPr>
              <w:rPr>
                <w:rFonts w:ascii="宋体" w:hAnsi="宋体"/>
                <w:bCs/>
                <w:color w:val="000000"/>
                <w:sz w:val="22"/>
                <w:szCs w:val="22"/>
                <w:u w:val="single"/>
              </w:rPr>
            </w:pPr>
            <w:r>
              <w:rPr>
                <w:rFonts w:ascii="宋体" w:hAnsi="宋体" w:hint="eastAsia"/>
                <w:bCs/>
                <w:sz w:val="22"/>
                <w:szCs w:val="22"/>
                <w:u w:val="single"/>
              </w:rPr>
              <w:t>天津滨海新区基础设施养管有限公司</w:t>
            </w:r>
            <w:r>
              <w:rPr>
                <w:rFonts w:ascii="宋体" w:hAnsi="宋体"/>
                <w:bCs/>
                <w:sz w:val="22"/>
                <w:szCs w:val="22"/>
                <w:u w:val="single"/>
              </w:rPr>
              <w:t xml:space="preserve"> </w:t>
            </w:r>
          </w:p>
        </w:tc>
        <w:tc>
          <w:tcPr>
            <w:tcW w:w="1418" w:type="dxa"/>
          </w:tcPr>
          <w:p w14:paraId="6A78F330"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招标代理机构：</w:t>
            </w:r>
          </w:p>
        </w:tc>
        <w:tc>
          <w:tcPr>
            <w:tcW w:w="4159" w:type="dxa"/>
          </w:tcPr>
          <w:p w14:paraId="3D16762B" w14:textId="77777777" w:rsidR="00276497" w:rsidRDefault="00276497" w:rsidP="0036101E">
            <w:pPr>
              <w:ind w:leftChars="-4" w:left="-8"/>
              <w:rPr>
                <w:rFonts w:ascii="宋体" w:hAnsi="宋体"/>
                <w:color w:val="000000"/>
                <w:sz w:val="22"/>
                <w:szCs w:val="22"/>
              </w:rPr>
            </w:pPr>
            <w:r>
              <w:rPr>
                <w:rFonts w:ascii="宋体" w:hAnsi="宋体" w:hint="eastAsia"/>
                <w:color w:val="000000"/>
                <w:sz w:val="22"/>
                <w:szCs w:val="22"/>
                <w:u w:val="single"/>
              </w:rPr>
              <w:t xml:space="preserve"> </w:t>
            </w:r>
            <w:r>
              <w:rPr>
                <w:rFonts w:ascii="宋体" w:hAnsi="宋体"/>
                <w:color w:val="000000"/>
                <w:sz w:val="22"/>
                <w:szCs w:val="22"/>
                <w:u w:val="single"/>
              </w:rPr>
              <w:t xml:space="preserve">   </w:t>
            </w:r>
            <w:r>
              <w:rPr>
                <w:rFonts w:ascii="宋体" w:hAnsi="宋体" w:hint="eastAsia"/>
                <w:color w:val="000000"/>
                <w:sz w:val="22"/>
                <w:szCs w:val="22"/>
                <w:u w:val="single"/>
              </w:rPr>
              <w:t xml:space="preserve">天津滨德招标代理有限公司 </w:t>
            </w:r>
            <w:r>
              <w:rPr>
                <w:rFonts w:ascii="宋体" w:hAnsi="宋体"/>
                <w:color w:val="000000"/>
                <w:sz w:val="22"/>
                <w:szCs w:val="22"/>
                <w:u w:val="single"/>
              </w:rPr>
              <w:t xml:space="preserve">     </w:t>
            </w:r>
            <w:r>
              <w:rPr>
                <w:rFonts w:ascii="宋体" w:hAnsi="宋体" w:hint="eastAsia"/>
                <w:color w:val="000000"/>
                <w:sz w:val="22"/>
                <w:szCs w:val="22"/>
                <w:u w:val="single"/>
              </w:rPr>
              <w:t xml:space="preserve">           </w:t>
            </w:r>
          </w:p>
        </w:tc>
      </w:tr>
      <w:tr w:rsidR="00276497" w14:paraId="64914B3D" w14:textId="77777777" w:rsidTr="00276497">
        <w:trPr>
          <w:trHeight w:val="510"/>
        </w:trPr>
        <w:tc>
          <w:tcPr>
            <w:tcW w:w="1333" w:type="dxa"/>
          </w:tcPr>
          <w:p w14:paraId="62D2B33F"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color w:val="000000"/>
                <w:sz w:val="22"/>
                <w:szCs w:val="22"/>
              </w:rPr>
              <w:t xml:space="preserve">地 </w:t>
            </w:r>
            <w:r>
              <w:rPr>
                <w:rFonts w:ascii="宋体" w:hAnsi="宋体" w:hint="eastAsia"/>
                <w:color w:val="000000"/>
                <w:sz w:val="22"/>
                <w:szCs w:val="22"/>
              </w:rPr>
              <w:t xml:space="preserve">  </w:t>
            </w:r>
            <w:r>
              <w:rPr>
                <w:rFonts w:ascii="宋体" w:hAnsi="宋体"/>
                <w:color w:val="000000"/>
                <w:sz w:val="22"/>
                <w:szCs w:val="22"/>
              </w:rPr>
              <w:t xml:space="preserve"> 址：</w:t>
            </w:r>
          </w:p>
        </w:tc>
        <w:tc>
          <w:tcPr>
            <w:tcW w:w="3123" w:type="dxa"/>
          </w:tcPr>
          <w:p w14:paraId="4833601D" w14:textId="77777777" w:rsidR="00276497" w:rsidRDefault="00276497" w:rsidP="0036101E">
            <w:pPr>
              <w:rPr>
                <w:rFonts w:ascii="宋体" w:hAnsi="宋体"/>
                <w:color w:val="000000"/>
                <w:sz w:val="22"/>
                <w:szCs w:val="22"/>
                <w:u w:val="single"/>
              </w:rPr>
            </w:pPr>
            <w:r>
              <w:rPr>
                <w:rFonts w:ascii="宋体" w:hAnsi="宋体" w:hint="eastAsia"/>
                <w:sz w:val="22"/>
                <w:szCs w:val="22"/>
                <w:u w:val="single"/>
              </w:rPr>
              <w:t xml:space="preserve">天津滨海新区北塘鑫盛商务园2号楼  </w:t>
            </w:r>
          </w:p>
        </w:tc>
        <w:tc>
          <w:tcPr>
            <w:tcW w:w="1418" w:type="dxa"/>
          </w:tcPr>
          <w:p w14:paraId="75FB0569"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color w:val="000000"/>
                <w:sz w:val="22"/>
                <w:szCs w:val="22"/>
              </w:rPr>
              <w:t xml:space="preserve">地 </w:t>
            </w:r>
            <w:r>
              <w:rPr>
                <w:rFonts w:ascii="宋体" w:hAnsi="宋体" w:hint="eastAsia"/>
                <w:color w:val="000000"/>
                <w:sz w:val="22"/>
                <w:szCs w:val="22"/>
              </w:rPr>
              <w:t xml:space="preserve">  </w:t>
            </w:r>
            <w:r>
              <w:rPr>
                <w:rFonts w:ascii="宋体" w:hAnsi="宋体"/>
                <w:color w:val="000000"/>
                <w:sz w:val="22"/>
                <w:szCs w:val="22"/>
              </w:rPr>
              <w:t xml:space="preserve"> 址：</w:t>
            </w:r>
          </w:p>
        </w:tc>
        <w:tc>
          <w:tcPr>
            <w:tcW w:w="4159" w:type="dxa"/>
          </w:tcPr>
          <w:p w14:paraId="3A0B74EC" w14:textId="77777777" w:rsidR="00276497" w:rsidRDefault="00276497" w:rsidP="0036101E">
            <w:pPr>
              <w:ind w:leftChars="-4" w:left="-8"/>
              <w:rPr>
                <w:rFonts w:ascii="宋体" w:hAnsi="宋体"/>
                <w:color w:val="000000"/>
                <w:sz w:val="22"/>
                <w:szCs w:val="22"/>
                <w:u w:val="single"/>
              </w:rPr>
            </w:pPr>
            <w:r>
              <w:rPr>
                <w:rFonts w:ascii="宋体" w:hAnsi="宋体" w:hint="eastAsia"/>
                <w:color w:val="000000"/>
                <w:sz w:val="22"/>
                <w:szCs w:val="22"/>
                <w:u w:val="single"/>
              </w:rPr>
              <w:t>天津市河东区九纬路103号万泰大厦10层</w:t>
            </w:r>
          </w:p>
        </w:tc>
      </w:tr>
      <w:tr w:rsidR="00276497" w14:paraId="2102B691" w14:textId="77777777" w:rsidTr="00276497">
        <w:trPr>
          <w:trHeight w:val="510"/>
        </w:trPr>
        <w:tc>
          <w:tcPr>
            <w:tcW w:w="1333" w:type="dxa"/>
            <w:vAlign w:val="center"/>
          </w:tcPr>
          <w:p w14:paraId="35004445"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邮政编码</w:t>
            </w:r>
            <w:r>
              <w:rPr>
                <w:rFonts w:ascii="宋体" w:hAnsi="宋体"/>
                <w:color w:val="000000"/>
                <w:sz w:val="22"/>
                <w:szCs w:val="22"/>
              </w:rPr>
              <w:t>：</w:t>
            </w:r>
          </w:p>
        </w:tc>
        <w:tc>
          <w:tcPr>
            <w:tcW w:w="3123" w:type="dxa"/>
            <w:vAlign w:val="center"/>
          </w:tcPr>
          <w:p w14:paraId="6647CE20" w14:textId="77777777" w:rsidR="00276497" w:rsidRDefault="00276497" w:rsidP="0036101E">
            <w:pPr>
              <w:rPr>
                <w:rFonts w:ascii="宋体" w:hAnsi="宋体"/>
                <w:color w:val="000000"/>
                <w:sz w:val="22"/>
                <w:szCs w:val="22"/>
                <w:u w:val="single"/>
              </w:rPr>
            </w:pP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u w:val="single"/>
              </w:rPr>
              <w:t xml:space="preserve">300453 </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sz w:val="22"/>
                <w:szCs w:val="22"/>
              </w:rPr>
              <w:t xml:space="preserve">           </w:t>
            </w:r>
          </w:p>
        </w:tc>
        <w:tc>
          <w:tcPr>
            <w:tcW w:w="1418" w:type="dxa"/>
            <w:vAlign w:val="center"/>
          </w:tcPr>
          <w:p w14:paraId="6BBB9144"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邮政编码</w:t>
            </w:r>
            <w:r>
              <w:rPr>
                <w:rFonts w:ascii="宋体" w:hAnsi="宋体"/>
                <w:color w:val="000000"/>
                <w:sz w:val="22"/>
                <w:szCs w:val="22"/>
              </w:rPr>
              <w:t>：</w:t>
            </w:r>
          </w:p>
        </w:tc>
        <w:tc>
          <w:tcPr>
            <w:tcW w:w="4159" w:type="dxa"/>
          </w:tcPr>
          <w:p w14:paraId="15C0D045" w14:textId="77777777" w:rsidR="00276497" w:rsidRDefault="00276497" w:rsidP="0036101E">
            <w:pPr>
              <w:spacing w:line="360" w:lineRule="auto"/>
              <w:ind w:leftChars="-4" w:left="-8"/>
              <w:rPr>
                <w:rFonts w:ascii="宋体" w:hAnsi="宋体"/>
                <w:color w:val="000000"/>
                <w:sz w:val="22"/>
                <w:szCs w:val="22"/>
                <w:u w:val="single"/>
              </w:rPr>
            </w:pPr>
            <w:r>
              <w:rPr>
                <w:rFonts w:ascii="宋体" w:hAnsi="宋体"/>
                <w:color w:val="000000"/>
                <w:sz w:val="22"/>
                <w:szCs w:val="22"/>
                <w:u w:val="single"/>
              </w:rPr>
              <w:t xml:space="preserve">             300171              </w:t>
            </w:r>
            <w:r>
              <w:rPr>
                <w:rFonts w:ascii="宋体" w:hAnsi="宋体" w:hint="eastAsia"/>
                <w:color w:val="000000"/>
                <w:sz w:val="22"/>
                <w:szCs w:val="22"/>
                <w:u w:val="single"/>
              </w:rPr>
              <w:t xml:space="preserve">     </w:t>
            </w:r>
            <w:r>
              <w:rPr>
                <w:rFonts w:ascii="宋体" w:hAnsi="宋体"/>
                <w:color w:val="000000"/>
                <w:sz w:val="22"/>
                <w:szCs w:val="22"/>
                <w:u w:val="single"/>
              </w:rPr>
              <w:t xml:space="preserve"> </w:t>
            </w:r>
          </w:p>
        </w:tc>
      </w:tr>
      <w:tr w:rsidR="00276497" w14:paraId="734AC1DD" w14:textId="77777777" w:rsidTr="00276497">
        <w:trPr>
          <w:trHeight w:val="510"/>
        </w:trPr>
        <w:tc>
          <w:tcPr>
            <w:tcW w:w="1333" w:type="dxa"/>
            <w:vAlign w:val="center"/>
          </w:tcPr>
          <w:p w14:paraId="0022A7CE"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color w:val="000000"/>
                <w:sz w:val="22"/>
                <w:szCs w:val="22"/>
              </w:rPr>
              <w:t>联</w:t>
            </w:r>
            <w:r>
              <w:rPr>
                <w:rFonts w:ascii="宋体" w:hAnsi="宋体" w:hint="eastAsia"/>
                <w:color w:val="000000"/>
                <w:sz w:val="22"/>
                <w:szCs w:val="22"/>
              </w:rPr>
              <w:t xml:space="preserve"> 系 人</w:t>
            </w:r>
            <w:r>
              <w:rPr>
                <w:rFonts w:ascii="宋体" w:hAnsi="宋体"/>
                <w:color w:val="000000"/>
                <w:sz w:val="22"/>
                <w:szCs w:val="22"/>
              </w:rPr>
              <w:t>：</w:t>
            </w:r>
          </w:p>
        </w:tc>
        <w:tc>
          <w:tcPr>
            <w:tcW w:w="3123" w:type="dxa"/>
            <w:vAlign w:val="center"/>
          </w:tcPr>
          <w:p w14:paraId="4C8C361E" w14:textId="77777777" w:rsidR="00276497" w:rsidRDefault="00276497" w:rsidP="0036101E">
            <w:pPr>
              <w:rPr>
                <w:rFonts w:ascii="宋体" w:hAnsi="宋体"/>
                <w:color w:val="000000"/>
                <w:sz w:val="22"/>
                <w:szCs w:val="22"/>
                <w:u w:val="single"/>
              </w:rPr>
            </w:pP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房恩凯</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u w:val="single"/>
              </w:rPr>
              <w:t xml:space="preserve">     </w:t>
            </w:r>
          </w:p>
        </w:tc>
        <w:tc>
          <w:tcPr>
            <w:tcW w:w="1418" w:type="dxa"/>
            <w:vAlign w:val="center"/>
          </w:tcPr>
          <w:p w14:paraId="3A050427"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color w:val="000000"/>
                <w:sz w:val="22"/>
                <w:szCs w:val="22"/>
              </w:rPr>
              <w:t>联</w:t>
            </w:r>
            <w:r>
              <w:rPr>
                <w:rFonts w:ascii="宋体" w:hAnsi="宋体" w:hint="eastAsia"/>
                <w:color w:val="000000"/>
                <w:sz w:val="22"/>
                <w:szCs w:val="22"/>
              </w:rPr>
              <w:t xml:space="preserve"> 系 人</w:t>
            </w:r>
            <w:r>
              <w:rPr>
                <w:rFonts w:ascii="宋体" w:hAnsi="宋体"/>
                <w:color w:val="000000"/>
                <w:sz w:val="22"/>
                <w:szCs w:val="22"/>
              </w:rPr>
              <w:t>：</w:t>
            </w:r>
          </w:p>
        </w:tc>
        <w:tc>
          <w:tcPr>
            <w:tcW w:w="4159" w:type="dxa"/>
            <w:vAlign w:val="center"/>
          </w:tcPr>
          <w:p w14:paraId="6D7D1991" w14:textId="77777777" w:rsidR="00276497" w:rsidRDefault="00276497" w:rsidP="0036101E">
            <w:pPr>
              <w:spacing w:line="360" w:lineRule="auto"/>
              <w:ind w:leftChars="-4" w:left="-8"/>
              <w:rPr>
                <w:rFonts w:ascii="宋体" w:hAnsi="宋体"/>
                <w:color w:val="000000"/>
                <w:sz w:val="22"/>
                <w:szCs w:val="22"/>
                <w:u w:val="single"/>
              </w:rPr>
            </w:pPr>
            <w:r>
              <w:rPr>
                <w:rFonts w:ascii="宋体" w:hAnsi="宋体" w:hint="eastAsia"/>
                <w:color w:val="000000"/>
                <w:sz w:val="22"/>
                <w:szCs w:val="22"/>
                <w:u w:val="single"/>
              </w:rPr>
              <w:t xml:space="preserve"> </w:t>
            </w:r>
            <w:r>
              <w:rPr>
                <w:rFonts w:ascii="宋体" w:hAnsi="宋体"/>
                <w:color w:val="000000"/>
                <w:sz w:val="22"/>
                <w:szCs w:val="22"/>
                <w:u w:val="single"/>
              </w:rPr>
              <w:t xml:space="preserve">        </w:t>
            </w:r>
            <w:r>
              <w:rPr>
                <w:rFonts w:ascii="宋体" w:hAnsi="宋体" w:hint="eastAsia"/>
                <w:color w:val="000000"/>
                <w:sz w:val="22"/>
                <w:szCs w:val="22"/>
                <w:u w:val="single"/>
              </w:rPr>
              <w:t>郝文杰、张勇、吕玥</w:t>
            </w:r>
            <w:r>
              <w:rPr>
                <w:rFonts w:ascii="宋体" w:hAnsi="宋体"/>
                <w:color w:val="000000"/>
                <w:sz w:val="22"/>
                <w:szCs w:val="22"/>
                <w:u w:val="single"/>
              </w:rPr>
              <w:t xml:space="preserve">                     </w:t>
            </w:r>
          </w:p>
        </w:tc>
      </w:tr>
      <w:tr w:rsidR="00276497" w14:paraId="16CF1502" w14:textId="77777777" w:rsidTr="00276497">
        <w:trPr>
          <w:trHeight w:val="510"/>
        </w:trPr>
        <w:tc>
          <w:tcPr>
            <w:tcW w:w="1333" w:type="dxa"/>
            <w:vAlign w:val="center"/>
          </w:tcPr>
          <w:p w14:paraId="15FC3499"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电    话：</w:t>
            </w:r>
          </w:p>
        </w:tc>
        <w:tc>
          <w:tcPr>
            <w:tcW w:w="3123" w:type="dxa"/>
            <w:vAlign w:val="center"/>
          </w:tcPr>
          <w:p w14:paraId="077A880F" w14:textId="77777777" w:rsidR="00276497" w:rsidRDefault="00276497" w:rsidP="0036101E">
            <w:pPr>
              <w:rPr>
                <w:rFonts w:ascii="宋体" w:hAnsi="宋体"/>
                <w:color w:val="000000"/>
                <w:sz w:val="22"/>
                <w:szCs w:val="22"/>
                <w:u w:val="single"/>
              </w:rPr>
            </w:pPr>
            <w:r>
              <w:rPr>
                <w:rFonts w:ascii="宋体" w:hAnsi="宋体"/>
                <w:sz w:val="22"/>
                <w:szCs w:val="22"/>
                <w:u w:val="single"/>
              </w:rPr>
              <w:t xml:space="preserve">        022-66202987       </w:t>
            </w:r>
            <w:r>
              <w:rPr>
                <w:rFonts w:ascii="宋体" w:hAnsi="宋体" w:hint="eastAsia"/>
                <w:sz w:val="22"/>
                <w:szCs w:val="22"/>
                <w:u w:val="single"/>
              </w:rPr>
              <w:t xml:space="preserve">   </w:t>
            </w:r>
            <w:r>
              <w:rPr>
                <w:rFonts w:ascii="宋体" w:hAnsi="宋体"/>
                <w:sz w:val="22"/>
                <w:szCs w:val="22"/>
                <w:u w:val="single"/>
              </w:rPr>
              <w:t xml:space="preserve">     </w:t>
            </w:r>
          </w:p>
        </w:tc>
        <w:tc>
          <w:tcPr>
            <w:tcW w:w="1418" w:type="dxa"/>
            <w:vAlign w:val="center"/>
          </w:tcPr>
          <w:p w14:paraId="02C25CF4"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电    话：</w:t>
            </w:r>
          </w:p>
        </w:tc>
        <w:tc>
          <w:tcPr>
            <w:tcW w:w="4159" w:type="dxa"/>
            <w:vAlign w:val="center"/>
          </w:tcPr>
          <w:p w14:paraId="7574A446" w14:textId="369E05C9" w:rsidR="00276497" w:rsidRDefault="00276497" w:rsidP="0036101E">
            <w:pPr>
              <w:spacing w:line="360" w:lineRule="auto"/>
              <w:ind w:leftChars="-4" w:left="-8"/>
              <w:rPr>
                <w:rFonts w:ascii="宋体" w:hAnsi="宋体"/>
                <w:color w:val="000000"/>
                <w:sz w:val="22"/>
                <w:szCs w:val="22"/>
              </w:rPr>
            </w:pPr>
            <w:r>
              <w:rPr>
                <w:rFonts w:ascii="宋体" w:hAnsi="宋体"/>
                <w:color w:val="000000"/>
                <w:sz w:val="22"/>
                <w:szCs w:val="22"/>
                <w:u w:val="single"/>
              </w:rPr>
              <w:t xml:space="preserve">    </w:t>
            </w:r>
            <w:r>
              <w:rPr>
                <w:rFonts w:ascii="宋体" w:hAnsi="宋体" w:hint="eastAsia"/>
                <w:color w:val="000000"/>
                <w:sz w:val="22"/>
                <w:szCs w:val="22"/>
                <w:u w:val="single"/>
              </w:rPr>
              <w:t>022-</w:t>
            </w:r>
            <w:r>
              <w:rPr>
                <w:rFonts w:ascii="宋体" w:hAnsi="宋体"/>
                <w:color w:val="000000"/>
                <w:sz w:val="22"/>
                <w:szCs w:val="22"/>
                <w:u w:val="single"/>
              </w:rPr>
              <w:t>84186009</w:t>
            </w:r>
            <w:r>
              <w:rPr>
                <w:rFonts w:ascii="宋体" w:hAnsi="宋体" w:cs="宋体"/>
                <w:color w:val="000000"/>
                <w:sz w:val="22"/>
                <w:szCs w:val="22"/>
                <w:u w:val="single"/>
              </w:rPr>
              <w:t xml:space="preserve"> </w:t>
            </w:r>
            <w:r>
              <w:rPr>
                <w:rFonts w:ascii="宋体" w:hAnsi="宋体" w:hint="eastAsia"/>
                <w:color w:val="000000"/>
                <w:sz w:val="22"/>
                <w:szCs w:val="22"/>
                <w:u w:val="single"/>
              </w:rPr>
              <w:t xml:space="preserve">                         </w:t>
            </w:r>
          </w:p>
        </w:tc>
      </w:tr>
      <w:tr w:rsidR="00276497" w14:paraId="5D9B206C" w14:textId="77777777" w:rsidTr="00276497">
        <w:trPr>
          <w:trHeight w:val="510"/>
        </w:trPr>
        <w:tc>
          <w:tcPr>
            <w:tcW w:w="1333" w:type="dxa"/>
            <w:vAlign w:val="center"/>
          </w:tcPr>
          <w:p w14:paraId="2165B6C9"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color w:val="000000"/>
                <w:sz w:val="22"/>
                <w:szCs w:val="22"/>
              </w:rPr>
              <w:t xml:space="preserve">传 </w:t>
            </w:r>
            <w:r>
              <w:rPr>
                <w:rFonts w:ascii="宋体" w:hAnsi="宋体" w:hint="eastAsia"/>
                <w:color w:val="000000"/>
                <w:sz w:val="22"/>
                <w:szCs w:val="22"/>
              </w:rPr>
              <w:t xml:space="preserve">   </w:t>
            </w:r>
            <w:r>
              <w:rPr>
                <w:rFonts w:ascii="宋体" w:hAnsi="宋体"/>
                <w:color w:val="000000"/>
                <w:sz w:val="22"/>
                <w:szCs w:val="22"/>
              </w:rPr>
              <w:t>真：</w:t>
            </w:r>
          </w:p>
        </w:tc>
        <w:tc>
          <w:tcPr>
            <w:tcW w:w="3123" w:type="dxa"/>
            <w:vAlign w:val="center"/>
          </w:tcPr>
          <w:p w14:paraId="5621F451" w14:textId="77777777" w:rsidR="00276497" w:rsidRDefault="00276497" w:rsidP="0036101E">
            <w:pPr>
              <w:rPr>
                <w:rFonts w:ascii="宋体" w:hAnsi="宋体"/>
                <w:color w:val="000000"/>
                <w:sz w:val="22"/>
                <w:szCs w:val="22"/>
                <w:u w:val="single"/>
              </w:rPr>
            </w:pPr>
            <w:r>
              <w:rPr>
                <w:rFonts w:ascii="宋体" w:hAnsi="宋体"/>
                <w:sz w:val="22"/>
                <w:szCs w:val="22"/>
                <w:u w:val="single"/>
              </w:rPr>
              <w:t xml:space="preserve">        022-25257198       </w:t>
            </w:r>
            <w:r>
              <w:rPr>
                <w:rFonts w:ascii="宋体" w:hAnsi="宋体" w:hint="eastAsia"/>
                <w:sz w:val="22"/>
                <w:szCs w:val="22"/>
                <w:u w:val="single"/>
              </w:rPr>
              <w:t xml:space="preserve">   </w:t>
            </w:r>
            <w:r>
              <w:rPr>
                <w:rFonts w:ascii="宋体" w:hAnsi="宋体"/>
                <w:sz w:val="22"/>
                <w:szCs w:val="22"/>
                <w:u w:val="single"/>
              </w:rPr>
              <w:t xml:space="preserve">    </w:t>
            </w:r>
          </w:p>
        </w:tc>
        <w:tc>
          <w:tcPr>
            <w:tcW w:w="1418" w:type="dxa"/>
            <w:vAlign w:val="center"/>
          </w:tcPr>
          <w:p w14:paraId="6FA6A336"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color w:val="000000"/>
                <w:sz w:val="22"/>
                <w:szCs w:val="22"/>
              </w:rPr>
              <w:t xml:space="preserve">传 </w:t>
            </w:r>
            <w:r>
              <w:rPr>
                <w:rFonts w:ascii="宋体" w:hAnsi="宋体" w:hint="eastAsia"/>
                <w:color w:val="000000"/>
                <w:sz w:val="22"/>
                <w:szCs w:val="22"/>
              </w:rPr>
              <w:t xml:space="preserve">   </w:t>
            </w:r>
            <w:r>
              <w:rPr>
                <w:rFonts w:ascii="宋体" w:hAnsi="宋体"/>
                <w:color w:val="000000"/>
                <w:sz w:val="22"/>
                <w:szCs w:val="22"/>
              </w:rPr>
              <w:t>真：</w:t>
            </w:r>
          </w:p>
        </w:tc>
        <w:tc>
          <w:tcPr>
            <w:tcW w:w="4159" w:type="dxa"/>
            <w:vAlign w:val="center"/>
          </w:tcPr>
          <w:p w14:paraId="66D03C03" w14:textId="77777777" w:rsidR="00276497" w:rsidRDefault="00276497" w:rsidP="0036101E">
            <w:pPr>
              <w:spacing w:line="360" w:lineRule="auto"/>
              <w:ind w:leftChars="-4" w:left="-8"/>
              <w:rPr>
                <w:rFonts w:ascii="宋体" w:hAnsi="宋体"/>
                <w:color w:val="000000"/>
                <w:sz w:val="22"/>
                <w:szCs w:val="22"/>
              </w:rPr>
            </w:pPr>
            <w:r>
              <w:rPr>
                <w:rFonts w:ascii="宋体" w:hAnsi="宋体"/>
                <w:color w:val="000000"/>
                <w:sz w:val="22"/>
                <w:szCs w:val="22"/>
                <w:u w:val="single"/>
              </w:rPr>
              <w:t xml:space="preserve">          022-84186009             </w:t>
            </w:r>
            <w:r>
              <w:rPr>
                <w:rFonts w:ascii="宋体" w:hAnsi="宋体" w:hint="eastAsia"/>
                <w:color w:val="000000"/>
                <w:sz w:val="22"/>
                <w:szCs w:val="22"/>
                <w:u w:val="single"/>
              </w:rPr>
              <w:t xml:space="preserve">      </w:t>
            </w:r>
          </w:p>
        </w:tc>
      </w:tr>
      <w:tr w:rsidR="00276497" w14:paraId="13F6F3FD" w14:textId="77777777" w:rsidTr="00276497">
        <w:trPr>
          <w:trHeight w:val="510"/>
        </w:trPr>
        <w:tc>
          <w:tcPr>
            <w:tcW w:w="1333" w:type="dxa"/>
            <w:vAlign w:val="center"/>
          </w:tcPr>
          <w:p w14:paraId="2337A734"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电子邮件</w:t>
            </w:r>
            <w:r>
              <w:rPr>
                <w:rFonts w:ascii="宋体" w:hAnsi="宋体"/>
                <w:color w:val="000000"/>
                <w:sz w:val="22"/>
                <w:szCs w:val="22"/>
              </w:rPr>
              <w:t>：</w:t>
            </w:r>
          </w:p>
        </w:tc>
        <w:tc>
          <w:tcPr>
            <w:tcW w:w="3123" w:type="dxa"/>
          </w:tcPr>
          <w:p w14:paraId="291632CF" w14:textId="77777777" w:rsidR="00276497" w:rsidRDefault="00276497" w:rsidP="0036101E">
            <w:pPr>
              <w:rPr>
                <w:rFonts w:ascii="宋体" w:hAnsi="宋体"/>
                <w:bCs/>
                <w:color w:val="000000"/>
                <w:sz w:val="22"/>
                <w:szCs w:val="22"/>
                <w:u w:val="single"/>
              </w:rPr>
            </w:pPr>
            <w:r>
              <w:rPr>
                <w:rFonts w:ascii="宋体" w:hAnsi="宋体" w:hint="eastAsia"/>
                <w:bCs/>
                <w:sz w:val="22"/>
                <w:szCs w:val="22"/>
                <w:u w:val="single"/>
              </w:rPr>
              <w:t xml:space="preserve"> </w:t>
            </w:r>
            <w:r>
              <w:rPr>
                <w:rFonts w:ascii="宋体" w:hAnsi="宋体"/>
                <w:bCs/>
                <w:sz w:val="22"/>
                <w:szCs w:val="22"/>
                <w:u w:val="single"/>
              </w:rPr>
              <w:t xml:space="preserve">           </w:t>
            </w:r>
            <w:r>
              <w:rPr>
                <w:rFonts w:ascii="宋体" w:hAnsi="宋体" w:hint="eastAsia"/>
                <w:bCs/>
                <w:sz w:val="22"/>
                <w:szCs w:val="22"/>
                <w:u w:val="single"/>
              </w:rPr>
              <w:t>/</w:t>
            </w:r>
            <w:r>
              <w:rPr>
                <w:rFonts w:ascii="宋体" w:hAnsi="宋体"/>
                <w:bCs/>
                <w:sz w:val="22"/>
                <w:szCs w:val="22"/>
                <w:u w:val="single"/>
              </w:rPr>
              <w:t xml:space="preserve">    </w:t>
            </w:r>
            <w:r>
              <w:rPr>
                <w:rFonts w:ascii="宋体" w:hAnsi="宋体" w:hint="eastAsia"/>
                <w:bCs/>
                <w:sz w:val="22"/>
                <w:szCs w:val="22"/>
                <w:u w:val="single"/>
              </w:rPr>
              <w:t xml:space="preserve">    </w:t>
            </w:r>
            <w:r>
              <w:rPr>
                <w:rFonts w:ascii="宋体" w:hAnsi="宋体"/>
                <w:bCs/>
                <w:sz w:val="22"/>
                <w:szCs w:val="22"/>
                <w:u w:val="single"/>
              </w:rPr>
              <w:t xml:space="preserve">         </w:t>
            </w:r>
            <w:r>
              <w:rPr>
                <w:rFonts w:ascii="宋体" w:hAnsi="宋体" w:hint="eastAsia"/>
                <w:bCs/>
                <w:sz w:val="22"/>
                <w:szCs w:val="22"/>
                <w:u w:val="single"/>
              </w:rPr>
              <w:t xml:space="preserve"> </w:t>
            </w:r>
            <w:r>
              <w:rPr>
                <w:rFonts w:ascii="宋体" w:hAnsi="宋体"/>
                <w:bCs/>
                <w:sz w:val="22"/>
                <w:szCs w:val="22"/>
                <w:u w:val="single"/>
              </w:rPr>
              <w:t xml:space="preserve"> </w:t>
            </w:r>
          </w:p>
        </w:tc>
        <w:tc>
          <w:tcPr>
            <w:tcW w:w="1418" w:type="dxa"/>
            <w:vAlign w:val="center"/>
          </w:tcPr>
          <w:p w14:paraId="53A7FC86"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电子邮件</w:t>
            </w:r>
            <w:r>
              <w:rPr>
                <w:rFonts w:ascii="宋体" w:hAnsi="宋体"/>
                <w:color w:val="000000"/>
                <w:sz w:val="22"/>
                <w:szCs w:val="22"/>
              </w:rPr>
              <w:t>：</w:t>
            </w:r>
          </w:p>
        </w:tc>
        <w:tc>
          <w:tcPr>
            <w:tcW w:w="4159" w:type="dxa"/>
            <w:vAlign w:val="center"/>
          </w:tcPr>
          <w:p w14:paraId="6E8F8BE6" w14:textId="77777777" w:rsidR="00276497" w:rsidRDefault="00276497" w:rsidP="0036101E">
            <w:pPr>
              <w:spacing w:line="360" w:lineRule="auto"/>
              <w:ind w:leftChars="-4" w:left="-8"/>
              <w:rPr>
                <w:rFonts w:ascii="宋体" w:hAnsi="宋体"/>
                <w:color w:val="000000"/>
                <w:sz w:val="22"/>
                <w:szCs w:val="22"/>
                <w:u w:val="single"/>
              </w:rPr>
            </w:pPr>
            <w:r>
              <w:rPr>
                <w:rFonts w:ascii="宋体" w:hAnsi="宋体"/>
                <w:color w:val="000000"/>
                <w:sz w:val="22"/>
                <w:szCs w:val="22"/>
                <w:u w:val="single"/>
              </w:rPr>
              <w:t xml:space="preserve">        </w:t>
            </w:r>
            <w:r>
              <w:rPr>
                <w:color w:val="000000"/>
                <w:u w:val="single"/>
              </w:rPr>
              <w:t xml:space="preserve"> </w:t>
            </w:r>
            <w:r>
              <w:rPr>
                <w:rFonts w:ascii="宋体" w:hAnsi="宋体"/>
                <w:color w:val="000000"/>
                <w:sz w:val="22"/>
                <w:szCs w:val="22"/>
                <w:u w:val="single"/>
              </w:rPr>
              <w:t xml:space="preserve">gc@tjbd666.com                       </w:t>
            </w:r>
          </w:p>
        </w:tc>
      </w:tr>
      <w:tr w:rsidR="00276497" w14:paraId="468AE1CE" w14:textId="77777777" w:rsidTr="00276497">
        <w:trPr>
          <w:trHeight w:val="510"/>
        </w:trPr>
        <w:tc>
          <w:tcPr>
            <w:tcW w:w="1333" w:type="dxa"/>
            <w:vAlign w:val="center"/>
          </w:tcPr>
          <w:p w14:paraId="03FAE716"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网    址：</w:t>
            </w:r>
          </w:p>
        </w:tc>
        <w:tc>
          <w:tcPr>
            <w:tcW w:w="3123" w:type="dxa"/>
          </w:tcPr>
          <w:p w14:paraId="4B7FF6FB" w14:textId="77777777" w:rsidR="00276497" w:rsidRDefault="00276497" w:rsidP="0036101E">
            <w:pPr>
              <w:rPr>
                <w:rFonts w:ascii="宋体" w:hAnsi="宋体"/>
                <w:color w:val="000000"/>
                <w:sz w:val="22"/>
                <w:szCs w:val="22"/>
                <w:u w:val="single"/>
              </w:rPr>
            </w:pPr>
            <w:r>
              <w:rPr>
                <w:rFonts w:ascii="宋体" w:hAnsi="宋体" w:hint="eastAsia"/>
                <w:bCs/>
                <w:sz w:val="22"/>
                <w:szCs w:val="22"/>
                <w:u w:val="single"/>
              </w:rPr>
              <w:t xml:space="preserve"> </w:t>
            </w:r>
            <w:r>
              <w:rPr>
                <w:rFonts w:ascii="宋体" w:hAnsi="宋体"/>
                <w:bCs/>
                <w:sz w:val="22"/>
                <w:szCs w:val="22"/>
                <w:u w:val="single"/>
              </w:rPr>
              <w:t xml:space="preserve">           </w:t>
            </w:r>
            <w:r>
              <w:rPr>
                <w:rFonts w:ascii="宋体" w:hAnsi="宋体" w:hint="eastAsia"/>
                <w:bCs/>
                <w:sz w:val="22"/>
                <w:szCs w:val="22"/>
                <w:u w:val="single"/>
              </w:rPr>
              <w:t>/</w:t>
            </w:r>
            <w:r>
              <w:rPr>
                <w:rFonts w:ascii="宋体" w:hAnsi="宋体"/>
                <w:bCs/>
                <w:sz w:val="22"/>
                <w:szCs w:val="22"/>
                <w:u w:val="single"/>
              </w:rPr>
              <w:t xml:space="preserve">    </w:t>
            </w:r>
            <w:r>
              <w:rPr>
                <w:rFonts w:ascii="宋体" w:hAnsi="宋体" w:hint="eastAsia"/>
                <w:bCs/>
                <w:sz w:val="22"/>
                <w:szCs w:val="22"/>
                <w:u w:val="single"/>
              </w:rPr>
              <w:t xml:space="preserve">    </w:t>
            </w:r>
            <w:r>
              <w:rPr>
                <w:rFonts w:ascii="宋体" w:hAnsi="宋体"/>
                <w:bCs/>
                <w:sz w:val="22"/>
                <w:szCs w:val="22"/>
                <w:u w:val="single"/>
              </w:rPr>
              <w:t xml:space="preserve">         </w:t>
            </w:r>
          </w:p>
        </w:tc>
        <w:tc>
          <w:tcPr>
            <w:tcW w:w="1418" w:type="dxa"/>
            <w:vAlign w:val="center"/>
          </w:tcPr>
          <w:p w14:paraId="0732D9AC"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网    址：</w:t>
            </w:r>
          </w:p>
        </w:tc>
        <w:tc>
          <w:tcPr>
            <w:tcW w:w="4159" w:type="dxa"/>
            <w:vAlign w:val="center"/>
          </w:tcPr>
          <w:p w14:paraId="44D550D5" w14:textId="77777777" w:rsidR="00276497" w:rsidRDefault="00276497" w:rsidP="0036101E">
            <w:pPr>
              <w:spacing w:line="360" w:lineRule="auto"/>
              <w:ind w:leftChars="-4" w:left="-8"/>
              <w:rPr>
                <w:rFonts w:ascii="宋体" w:hAnsi="宋体"/>
                <w:color w:val="000000"/>
                <w:sz w:val="22"/>
                <w:szCs w:val="22"/>
                <w:u w:val="single"/>
              </w:rPr>
            </w:pPr>
            <w:r>
              <w:rPr>
                <w:rFonts w:ascii="宋体" w:hAnsi="宋体"/>
                <w:color w:val="000000"/>
                <w:sz w:val="22"/>
                <w:szCs w:val="22"/>
                <w:u w:val="single"/>
              </w:rPr>
              <w:t xml:space="preserve">             </w:t>
            </w:r>
            <w:r>
              <w:rPr>
                <w:rFonts w:ascii="宋体" w:hAnsi="宋体" w:hint="eastAsia"/>
                <w:color w:val="000000"/>
                <w:sz w:val="22"/>
                <w:szCs w:val="22"/>
                <w:u w:val="single"/>
              </w:rPr>
              <w:t>/</w:t>
            </w:r>
            <w:r>
              <w:rPr>
                <w:rFonts w:ascii="宋体" w:hAnsi="宋体"/>
                <w:color w:val="000000"/>
                <w:sz w:val="22"/>
                <w:szCs w:val="22"/>
                <w:u w:val="single"/>
              </w:rPr>
              <w:t xml:space="preserve">                    </w:t>
            </w:r>
            <w:r>
              <w:rPr>
                <w:rFonts w:ascii="宋体" w:hAnsi="宋体" w:hint="eastAsia"/>
                <w:color w:val="000000"/>
                <w:sz w:val="22"/>
                <w:szCs w:val="22"/>
                <w:u w:val="single"/>
              </w:rPr>
              <w:t xml:space="preserve">         </w:t>
            </w:r>
          </w:p>
        </w:tc>
      </w:tr>
      <w:tr w:rsidR="00276497" w14:paraId="47A46221" w14:textId="77777777" w:rsidTr="00276497">
        <w:trPr>
          <w:trHeight w:val="510"/>
        </w:trPr>
        <w:tc>
          <w:tcPr>
            <w:tcW w:w="1333" w:type="dxa"/>
            <w:vAlign w:val="center"/>
          </w:tcPr>
          <w:p w14:paraId="5905814A"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开户银行：</w:t>
            </w:r>
          </w:p>
        </w:tc>
        <w:tc>
          <w:tcPr>
            <w:tcW w:w="3123" w:type="dxa"/>
            <w:vAlign w:val="center"/>
          </w:tcPr>
          <w:p w14:paraId="433DCB79" w14:textId="77777777" w:rsidR="00276497" w:rsidRDefault="00276497" w:rsidP="0036101E">
            <w:pPr>
              <w:rPr>
                <w:rFonts w:ascii="宋体" w:hAnsi="宋体"/>
                <w:color w:val="000000"/>
                <w:sz w:val="22"/>
                <w:szCs w:val="22"/>
                <w:u w:val="single"/>
              </w:rPr>
            </w:pPr>
            <w:r>
              <w:rPr>
                <w:rFonts w:ascii="宋体" w:hAnsi="宋体" w:hint="eastAsia"/>
                <w:bCs/>
                <w:sz w:val="22"/>
                <w:szCs w:val="22"/>
                <w:u w:val="single"/>
              </w:rPr>
              <w:t xml:space="preserve"> </w:t>
            </w:r>
            <w:r>
              <w:rPr>
                <w:rFonts w:ascii="宋体" w:hAnsi="宋体"/>
                <w:bCs/>
                <w:sz w:val="22"/>
                <w:szCs w:val="22"/>
                <w:u w:val="single"/>
              </w:rPr>
              <w:t xml:space="preserve">           </w:t>
            </w:r>
            <w:r>
              <w:rPr>
                <w:rFonts w:ascii="宋体" w:hAnsi="宋体" w:hint="eastAsia"/>
                <w:bCs/>
                <w:sz w:val="22"/>
                <w:szCs w:val="22"/>
                <w:u w:val="single"/>
              </w:rPr>
              <w:t>/</w:t>
            </w:r>
            <w:r>
              <w:rPr>
                <w:rFonts w:ascii="宋体" w:hAnsi="宋体"/>
                <w:bCs/>
                <w:sz w:val="22"/>
                <w:szCs w:val="22"/>
                <w:u w:val="single"/>
              </w:rPr>
              <w:t xml:space="preserve">    </w:t>
            </w:r>
            <w:r>
              <w:rPr>
                <w:rFonts w:ascii="宋体" w:hAnsi="宋体" w:hint="eastAsia"/>
                <w:bCs/>
                <w:sz w:val="22"/>
                <w:szCs w:val="22"/>
                <w:u w:val="single"/>
              </w:rPr>
              <w:t xml:space="preserve">    </w:t>
            </w:r>
            <w:r>
              <w:rPr>
                <w:rFonts w:ascii="宋体" w:hAnsi="宋体"/>
                <w:bCs/>
                <w:sz w:val="22"/>
                <w:szCs w:val="22"/>
                <w:u w:val="single"/>
              </w:rPr>
              <w:t xml:space="preserve">         </w:t>
            </w:r>
          </w:p>
        </w:tc>
        <w:tc>
          <w:tcPr>
            <w:tcW w:w="1418" w:type="dxa"/>
            <w:vAlign w:val="center"/>
          </w:tcPr>
          <w:p w14:paraId="34B3C7C2" w14:textId="77777777" w:rsidR="00276497" w:rsidRDefault="00276497" w:rsidP="0036101E">
            <w:pPr>
              <w:spacing w:line="360" w:lineRule="auto"/>
              <w:ind w:rightChars="-70" w:right="-147"/>
              <w:jc w:val="left"/>
              <w:rPr>
                <w:rFonts w:ascii="宋体" w:hAnsi="宋体"/>
                <w:b/>
                <w:color w:val="000000"/>
                <w:sz w:val="22"/>
                <w:szCs w:val="22"/>
              </w:rPr>
            </w:pPr>
            <w:r>
              <w:rPr>
                <w:rFonts w:ascii="宋体" w:hAnsi="宋体" w:hint="eastAsia"/>
                <w:color w:val="000000"/>
                <w:sz w:val="22"/>
                <w:szCs w:val="22"/>
              </w:rPr>
              <w:t>开户银行：</w:t>
            </w:r>
          </w:p>
        </w:tc>
        <w:tc>
          <w:tcPr>
            <w:tcW w:w="4159" w:type="dxa"/>
            <w:vAlign w:val="center"/>
          </w:tcPr>
          <w:p w14:paraId="70033F68" w14:textId="77777777" w:rsidR="00276497" w:rsidRDefault="00276497" w:rsidP="0036101E">
            <w:pPr>
              <w:spacing w:line="360" w:lineRule="auto"/>
              <w:ind w:leftChars="-4" w:left="-8"/>
              <w:rPr>
                <w:rFonts w:ascii="宋体" w:hAnsi="宋体"/>
                <w:color w:val="000000"/>
                <w:sz w:val="22"/>
                <w:szCs w:val="22"/>
                <w:u w:val="single"/>
              </w:rPr>
            </w:pPr>
            <w:r>
              <w:rPr>
                <w:rFonts w:ascii="宋体" w:hAnsi="宋体" w:hint="eastAsia"/>
                <w:color w:val="000000"/>
                <w:sz w:val="22"/>
                <w:szCs w:val="22"/>
                <w:u w:val="single"/>
              </w:rPr>
              <w:t xml:space="preserve"> </w:t>
            </w:r>
            <w:r>
              <w:rPr>
                <w:rFonts w:ascii="宋体" w:hAnsi="宋体"/>
                <w:color w:val="000000"/>
                <w:sz w:val="22"/>
                <w:szCs w:val="22"/>
                <w:u w:val="single"/>
              </w:rPr>
              <w:t xml:space="preserve">     </w:t>
            </w:r>
            <w:r>
              <w:rPr>
                <w:rFonts w:ascii="宋体" w:hAnsi="宋体" w:hint="eastAsia"/>
                <w:color w:val="000000"/>
                <w:sz w:val="22"/>
                <w:szCs w:val="22"/>
                <w:u w:val="single"/>
              </w:rPr>
              <w:t xml:space="preserve">兴业银行天津河东支行 </w:t>
            </w:r>
            <w:r>
              <w:rPr>
                <w:rFonts w:ascii="宋体" w:hAnsi="宋体"/>
                <w:color w:val="000000"/>
                <w:sz w:val="22"/>
                <w:szCs w:val="22"/>
                <w:u w:val="single"/>
              </w:rPr>
              <w:t xml:space="preserve">        </w:t>
            </w:r>
            <w:r>
              <w:rPr>
                <w:rFonts w:ascii="宋体" w:hAnsi="宋体" w:hint="eastAsia"/>
                <w:color w:val="000000"/>
                <w:sz w:val="22"/>
                <w:szCs w:val="22"/>
                <w:u w:val="single"/>
              </w:rPr>
              <w:t xml:space="preserve">        </w:t>
            </w:r>
          </w:p>
        </w:tc>
      </w:tr>
      <w:tr w:rsidR="00276497" w14:paraId="7C2CFE92" w14:textId="77777777" w:rsidTr="00276497">
        <w:trPr>
          <w:trHeight w:val="510"/>
        </w:trPr>
        <w:tc>
          <w:tcPr>
            <w:tcW w:w="1333" w:type="dxa"/>
            <w:vAlign w:val="center"/>
          </w:tcPr>
          <w:p w14:paraId="085574D1"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账    号：</w:t>
            </w:r>
          </w:p>
        </w:tc>
        <w:tc>
          <w:tcPr>
            <w:tcW w:w="3123" w:type="dxa"/>
            <w:vAlign w:val="center"/>
          </w:tcPr>
          <w:p w14:paraId="516F2DD2" w14:textId="77777777" w:rsidR="00276497" w:rsidRDefault="00276497" w:rsidP="0036101E">
            <w:pPr>
              <w:rPr>
                <w:rFonts w:ascii="宋体" w:hAnsi="宋体"/>
                <w:color w:val="000000"/>
                <w:sz w:val="22"/>
                <w:szCs w:val="22"/>
                <w:u w:val="single"/>
              </w:rPr>
            </w:pPr>
            <w:r>
              <w:rPr>
                <w:rFonts w:ascii="宋体" w:hAnsi="宋体" w:hint="eastAsia"/>
                <w:bCs/>
                <w:sz w:val="22"/>
                <w:szCs w:val="22"/>
                <w:u w:val="single"/>
              </w:rPr>
              <w:t xml:space="preserve"> </w:t>
            </w:r>
            <w:r>
              <w:rPr>
                <w:rFonts w:ascii="宋体" w:hAnsi="宋体"/>
                <w:bCs/>
                <w:sz w:val="22"/>
                <w:szCs w:val="22"/>
                <w:u w:val="single"/>
              </w:rPr>
              <w:t xml:space="preserve">           </w:t>
            </w:r>
            <w:r>
              <w:rPr>
                <w:rFonts w:ascii="宋体" w:hAnsi="宋体" w:hint="eastAsia"/>
                <w:bCs/>
                <w:sz w:val="22"/>
                <w:szCs w:val="22"/>
                <w:u w:val="single"/>
              </w:rPr>
              <w:t>/</w:t>
            </w:r>
            <w:r>
              <w:rPr>
                <w:rFonts w:ascii="宋体" w:hAnsi="宋体"/>
                <w:bCs/>
                <w:sz w:val="22"/>
                <w:szCs w:val="22"/>
                <w:u w:val="single"/>
              </w:rPr>
              <w:t xml:space="preserve">    </w:t>
            </w:r>
            <w:r>
              <w:rPr>
                <w:rFonts w:ascii="宋体" w:hAnsi="宋体" w:hint="eastAsia"/>
                <w:bCs/>
                <w:sz w:val="22"/>
                <w:szCs w:val="22"/>
                <w:u w:val="single"/>
              </w:rPr>
              <w:t xml:space="preserve">    </w:t>
            </w:r>
            <w:r>
              <w:rPr>
                <w:rFonts w:ascii="宋体" w:hAnsi="宋体"/>
                <w:bCs/>
                <w:sz w:val="22"/>
                <w:szCs w:val="22"/>
                <w:u w:val="single"/>
              </w:rPr>
              <w:t xml:space="preserve">         </w:t>
            </w:r>
          </w:p>
        </w:tc>
        <w:tc>
          <w:tcPr>
            <w:tcW w:w="1418" w:type="dxa"/>
            <w:vAlign w:val="center"/>
          </w:tcPr>
          <w:p w14:paraId="313DBE76" w14:textId="77777777" w:rsidR="00276497" w:rsidRDefault="00276497" w:rsidP="0036101E">
            <w:pPr>
              <w:spacing w:line="360" w:lineRule="auto"/>
              <w:ind w:rightChars="-70" w:right="-147"/>
              <w:jc w:val="left"/>
              <w:rPr>
                <w:rFonts w:ascii="宋体" w:hAnsi="宋体"/>
                <w:color w:val="000000"/>
                <w:sz w:val="22"/>
                <w:szCs w:val="22"/>
              </w:rPr>
            </w:pPr>
            <w:r>
              <w:rPr>
                <w:rFonts w:ascii="宋体" w:hAnsi="宋体" w:hint="eastAsia"/>
                <w:color w:val="000000"/>
                <w:sz w:val="22"/>
                <w:szCs w:val="22"/>
              </w:rPr>
              <w:t>账    号：</w:t>
            </w:r>
          </w:p>
        </w:tc>
        <w:tc>
          <w:tcPr>
            <w:tcW w:w="4159" w:type="dxa"/>
            <w:vAlign w:val="center"/>
          </w:tcPr>
          <w:p w14:paraId="28C0814C" w14:textId="0EDD708A" w:rsidR="00276497" w:rsidRDefault="00276497" w:rsidP="0036101E">
            <w:pPr>
              <w:spacing w:line="360" w:lineRule="auto"/>
              <w:ind w:leftChars="-4" w:left="-8"/>
              <w:rPr>
                <w:rFonts w:ascii="宋体" w:hAnsi="宋体"/>
                <w:color w:val="000000"/>
                <w:sz w:val="22"/>
                <w:szCs w:val="22"/>
                <w:u w:val="single"/>
              </w:rPr>
            </w:pPr>
            <w:r>
              <w:rPr>
                <w:rFonts w:ascii="宋体" w:hAnsi="宋体"/>
                <w:color w:val="000000"/>
                <w:sz w:val="22"/>
                <w:szCs w:val="22"/>
                <w:u w:val="single"/>
              </w:rPr>
              <w:t xml:space="preserve">      </w:t>
            </w:r>
            <w:r w:rsidR="00933DF7">
              <w:rPr>
                <w:rFonts w:ascii="宋体" w:hAnsi="宋体" w:hint="eastAsia"/>
                <w:color w:val="000000"/>
                <w:sz w:val="22"/>
                <w:szCs w:val="22"/>
                <w:u w:val="single"/>
              </w:rPr>
              <w:t xml:space="preserve">      /                       </w:t>
            </w:r>
            <w:r>
              <w:rPr>
                <w:rFonts w:ascii="宋体" w:hAnsi="宋体"/>
                <w:color w:val="000000"/>
                <w:sz w:val="22"/>
                <w:szCs w:val="22"/>
                <w:u w:val="single"/>
              </w:rPr>
              <w:t xml:space="preserve">         </w:t>
            </w:r>
            <w:r>
              <w:rPr>
                <w:rFonts w:ascii="宋体" w:hAnsi="宋体" w:hint="eastAsia"/>
                <w:color w:val="000000"/>
                <w:sz w:val="22"/>
                <w:szCs w:val="22"/>
                <w:u w:val="single"/>
              </w:rPr>
              <w:t xml:space="preserve">       </w:t>
            </w:r>
            <w:r>
              <w:rPr>
                <w:rFonts w:ascii="宋体" w:hAnsi="宋体"/>
                <w:color w:val="000000"/>
                <w:sz w:val="22"/>
                <w:szCs w:val="22"/>
                <w:u w:val="single"/>
              </w:rPr>
              <w:t xml:space="preserve"> </w:t>
            </w:r>
          </w:p>
        </w:tc>
      </w:tr>
    </w:tbl>
    <w:p w14:paraId="652F2F8E" w14:textId="77777777" w:rsidR="00276497" w:rsidRDefault="00276497" w:rsidP="00276497">
      <w:pPr>
        <w:pStyle w:val="Default"/>
        <w:spacing w:line="440" w:lineRule="exact"/>
        <w:jc w:val="right"/>
        <w:rPr>
          <w:rFonts w:hAnsi="宋体"/>
        </w:rPr>
      </w:pPr>
      <w:r>
        <w:rPr>
          <w:rFonts w:hAnsi="宋体" w:hint="eastAsia"/>
        </w:rPr>
        <w:t xml:space="preserve">  </w:t>
      </w:r>
      <w:r>
        <w:rPr>
          <w:rFonts w:hAnsi="宋体" w:hint="eastAsia"/>
          <w:u w:val="single"/>
        </w:rPr>
        <w:t xml:space="preserve"> </w:t>
      </w:r>
      <w:r w:rsidRPr="00EE3434">
        <w:rPr>
          <w:rFonts w:hAnsi="宋体" w:hint="eastAsia"/>
          <w:u w:val="single"/>
        </w:rPr>
        <w:t>202</w:t>
      </w:r>
      <w:r w:rsidRPr="00EE3434">
        <w:rPr>
          <w:rFonts w:hAnsi="宋体"/>
          <w:u w:val="single"/>
        </w:rPr>
        <w:t>4</w:t>
      </w:r>
      <w:r w:rsidRPr="00EE3434">
        <w:rPr>
          <w:rFonts w:hAnsi="宋体" w:hint="eastAsia"/>
          <w:u w:val="single"/>
        </w:rPr>
        <w:t xml:space="preserve"> </w:t>
      </w:r>
      <w:r w:rsidRPr="00EE3434">
        <w:rPr>
          <w:rFonts w:hAnsi="宋体" w:hint="eastAsia"/>
        </w:rPr>
        <w:t>年</w:t>
      </w:r>
      <w:r w:rsidRPr="00EE3434">
        <w:rPr>
          <w:rFonts w:hAnsi="宋体" w:hint="eastAsia"/>
          <w:u w:val="single"/>
        </w:rPr>
        <w:t xml:space="preserve"> 5 </w:t>
      </w:r>
      <w:r w:rsidRPr="00EE3434">
        <w:rPr>
          <w:rFonts w:hAnsi="宋体" w:hint="eastAsia"/>
        </w:rPr>
        <w:t>月</w:t>
      </w:r>
      <w:r w:rsidRPr="00EE3434">
        <w:rPr>
          <w:rFonts w:hAnsi="宋体" w:hint="eastAsia"/>
          <w:u w:val="single"/>
        </w:rPr>
        <w:t xml:space="preserve"> </w:t>
      </w:r>
      <w:r>
        <w:rPr>
          <w:rFonts w:hAnsi="宋体" w:hint="eastAsia"/>
          <w:u w:val="single"/>
        </w:rPr>
        <w:t>24</w:t>
      </w:r>
      <w:r w:rsidRPr="00EE3434">
        <w:rPr>
          <w:rFonts w:hAnsi="宋体" w:hint="eastAsia"/>
          <w:u w:val="single"/>
        </w:rPr>
        <w:t xml:space="preserve"> </w:t>
      </w:r>
      <w:r w:rsidRPr="00EE3434">
        <w:rPr>
          <w:rFonts w:hAnsi="宋体" w:hint="eastAsia"/>
        </w:rPr>
        <w:t>日</w:t>
      </w:r>
    </w:p>
    <w:bookmarkEnd w:id="0"/>
    <w:p w14:paraId="3ADFD2CB" w14:textId="017BC419" w:rsidR="00846D1A" w:rsidRDefault="00846D1A" w:rsidP="00276497"/>
    <w:sectPr w:rsidR="00846D1A" w:rsidSect="00276497">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FEC79" w14:textId="77777777" w:rsidR="00276497" w:rsidRDefault="00276497" w:rsidP="00276497">
      <w:r>
        <w:separator/>
      </w:r>
    </w:p>
  </w:endnote>
  <w:endnote w:type="continuationSeparator" w:id="0">
    <w:p w14:paraId="3A26F00A" w14:textId="77777777" w:rsidR="00276497" w:rsidRDefault="00276497" w:rsidP="0027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EF499" w14:textId="77777777" w:rsidR="00276497" w:rsidRDefault="00276497" w:rsidP="00276497">
      <w:r>
        <w:separator/>
      </w:r>
    </w:p>
  </w:footnote>
  <w:footnote w:type="continuationSeparator" w:id="0">
    <w:p w14:paraId="25FDE402" w14:textId="77777777" w:rsidR="00276497" w:rsidRDefault="00276497" w:rsidP="00276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0CB6"/>
    <w:rsid w:val="0004671D"/>
    <w:rsid w:val="00174C6C"/>
    <w:rsid w:val="00276497"/>
    <w:rsid w:val="002F3406"/>
    <w:rsid w:val="00704663"/>
    <w:rsid w:val="00816D3B"/>
    <w:rsid w:val="00846D1A"/>
    <w:rsid w:val="00933DF7"/>
    <w:rsid w:val="00A60CB6"/>
    <w:rsid w:val="00E4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8121D"/>
  <w15:chartTrackingRefBased/>
  <w15:docId w15:val="{459A6080-47D4-47A6-8C8C-CC7F41C4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497"/>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497"/>
    <w:pPr>
      <w:tabs>
        <w:tab w:val="center" w:pos="4153"/>
        <w:tab w:val="right" w:pos="8306"/>
      </w:tabs>
      <w:snapToGrid w:val="0"/>
      <w:jc w:val="center"/>
    </w:pPr>
    <w:rPr>
      <w:sz w:val="18"/>
      <w:szCs w:val="18"/>
    </w:rPr>
  </w:style>
  <w:style w:type="character" w:customStyle="1" w:styleId="a4">
    <w:name w:val="页眉 字符"/>
    <w:basedOn w:val="a0"/>
    <w:link w:val="a3"/>
    <w:uiPriority w:val="99"/>
    <w:rsid w:val="00276497"/>
    <w:rPr>
      <w:sz w:val="18"/>
      <w:szCs w:val="18"/>
    </w:rPr>
  </w:style>
  <w:style w:type="paragraph" w:styleId="a5">
    <w:name w:val="footer"/>
    <w:basedOn w:val="a"/>
    <w:link w:val="a6"/>
    <w:uiPriority w:val="99"/>
    <w:unhideWhenUsed/>
    <w:rsid w:val="00276497"/>
    <w:pPr>
      <w:tabs>
        <w:tab w:val="center" w:pos="4153"/>
        <w:tab w:val="right" w:pos="8306"/>
      </w:tabs>
      <w:snapToGrid w:val="0"/>
      <w:jc w:val="left"/>
    </w:pPr>
    <w:rPr>
      <w:sz w:val="18"/>
      <w:szCs w:val="18"/>
    </w:rPr>
  </w:style>
  <w:style w:type="character" w:customStyle="1" w:styleId="a6">
    <w:name w:val="页脚 字符"/>
    <w:basedOn w:val="a0"/>
    <w:link w:val="a5"/>
    <w:uiPriority w:val="99"/>
    <w:rsid w:val="00276497"/>
    <w:rPr>
      <w:sz w:val="18"/>
      <w:szCs w:val="18"/>
    </w:rPr>
  </w:style>
  <w:style w:type="paragraph" w:customStyle="1" w:styleId="Default">
    <w:name w:val="Default"/>
    <w:uiPriority w:val="99"/>
    <w:qFormat/>
    <w:rsid w:val="00276497"/>
    <w:pPr>
      <w:widowControl w:val="0"/>
      <w:autoSpaceDE w:val="0"/>
      <w:autoSpaceDN w:val="0"/>
      <w:adjustRightInd w:val="0"/>
    </w:pPr>
    <w:rPr>
      <w:rFonts w:ascii="宋体" w:eastAsia="宋体" w:hAnsi="Times New Roman" w:cs="宋体"/>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2024-05-23T07:15:00Z</dcterms:created>
  <dcterms:modified xsi:type="dcterms:W3CDTF">2024-05-24T00:30:00Z</dcterms:modified>
</cp:coreProperties>
</file>