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塘汉快速路永定新河特大桥应急维修工程施工招标</w:t>
      </w:r>
    </w:p>
    <w:p>
      <w:pPr>
        <w:spacing w:before="156" w:beforeLines="50" w:after="156" w:afterLines="50" w:line="360" w:lineRule="auto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30"/>
          <w:szCs w:val="30"/>
        </w:rPr>
        <w:t>补</w:t>
      </w:r>
      <w:r>
        <w:rPr>
          <w:b/>
          <w:sz w:val="30"/>
          <w:szCs w:val="30"/>
          <w:highlight w:val="none"/>
        </w:rPr>
        <w:t>遗书（一</w:t>
      </w:r>
      <w:r>
        <w:rPr>
          <w:b/>
          <w:bCs/>
          <w:sz w:val="28"/>
          <w:szCs w:val="28"/>
          <w:highlight w:val="none"/>
        </w:rPr>
        <w:t>）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Autospacing="0" w:after="159" w:afterAutospacing="0" w:line="360" w:lineRule="auto"/>
        <w:ind w:firstLine="0" w:firstLineChars="0"/>
        <w:jc w:val="both"/>
        <w:textAlignment w:val="auto"/>
        <w:rPr>
          <w:rFonts w:hint="eastAsia" w:ascii="Times New Roman" w:eastAsia="宋体"/>
          <w:b w:val="0"/>
          <w:bCs/>
          <w:sz w:val="24"/>
          <w:szCs w:val="24"/>
          <w:highlight w:val="none"/>
          <w:lang w:bidi="zh-TW"/>
        </w:rPr>
      </w:pPr>
      <w:r>
        <w:rPr>
          <w:rStyle w:val="9"/>
          <w:highlight w:val="none"/>
        </w:rPr>
        <w:t>致各投标人：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jc w:val="both"/>
        <w:textAlignment w:val="auto"/>
        <w:rPr>
          <w:rFonts w:ascii="Times New Roman" w:eastAsia="宋体"/>
          <w:b w:val="0"/>
          <w:bCs/>
          <w:sz w:val="24"/>
          <w:szCs w:val="24"/>
          <w:highlight w:val="none"/>
          <w:lang w:bidi="zh-TW"/>
        </w:rPr>
      </w:pPr>
      <w:r>
        <w:rPr>
          <w:rFonts w:hint="eastAsia" w:ascii="Times New Roman" w:eastAsia="宋体"/>
          <w:b w:val="0"/>
          <w:bCs/>
          <w:sz w:val="24"/>
          <w:szCs w:val="24"/>
          <w:highlight w:val="none"/>
          <w:lang w:val="en-US" w:eastAsia="zh-CN" w:bidi="zh-TW"/>
        </w:rPr>
        <w:t>一、</w:t>
      </w:r>
      <w:r>
        <w:rPr>
          <w:rFonts w:hint="eastAsia" w:ascii="Times New Roman" w:eastAsia="宋体"/>
          <w:b w:val="0"/>
          <w:bCs/>
          <w:sz w:val="24"/>
          <w:szCs w:val="24"/>
          <w:highlight w:val="none"/>
          <w:lang w:bidi="zh-TW"/>
        </w:rPr>
        <w:t>招标文件P</w:t>
      </w:r>
      <w:r>
        <w:rPr>
          <w:rFonts w:hint="eastAsia" w:ascii="Times New Roman" w:eastAsia="宋体"/>
          <w:b w:val="0"/>
          <w:bCs/>
          <w:sz w:val="24"/>
          <w:szCs w:val="24"/>
          <w:highlight w:val="none"/>
          <w:lang w:val="en-US" w:eastAsia="zh-CN" w:bidi="zh-TW"/>
        </w:rPr>
        <w:t>9</w:t>
      </w:r>
      <w:r>
        <w:rPr>
          <w:rFonts w:hint="eastAsia" w:ascii="Times New Roman" w:eastAsia="宋体"/>
          <w:b w:val="0"/>
          <w:bCs/>
          <w:sz w:val="24"/>
          <w:szCs w:val="24"/>
          <w:highlight w:val="none"/>
          <w:lang w:bidi="zh-TW"/>
        </w:rPr>
        <w:t>页投标人须知前附表3.2.8</w:t>
      </w:r>
      <w:r>
        <w:rPr>
          <w:rFonts w:ascii="Times New Roman" w:eastAsia="宋体"/>
          <w:b w:val="0"/>
          <w:bCs/>
          <w:sz w:val="24"/>
          <w:szCs w:val="24"/>
          <w:highlight w:val="none"/>
          <w:lang w:bidi="zh-TW"/>
        </w:rPr>
        <w:t>最高投标限价为：</w:t>
      </w:r>
      <w:r>
        <w:rPr>
          <w:rFonts w:hint="eastAsia" w:ascii="Times New Roman" w:eastAsia="宋体"/>
          <w:b w:val="0"/>
          <w:bCs/>
          <w:sz w:val="24"/>
          <w:szCs w:val="24"/>
          <w:highlight w:val="none"/>
          <w:lang w:val="en-US" w:eastAsia="zh-CN" w:bidi="zh-TW"/>
        </w:rPr>
        <w:t>781.6861</w:t>
      </w:r>
      <w:r>
        <w:rPr>
          <w:rFonts w:hint="eastAsia" w:ascii="Times New Roman" w:eastAsia="宋体"/>
          <w:b w:val="0"/>
          <w:bCs/>
          <w:sz w:val="24"/>
          <w:szCs w:val="24"/>
          <w:highlight w:val="none"/>
          <w:lang w:bidi="zh-TW"/>
        </w:rPr>
        <w:t>万</w:t>
      </w:r>
      <w:r>
        <w:rPr>
          <w:rFonts w:ascii="Times New Roman" w:eastAsia="宋体"/>
          <w:b w:val="0"/>
          <w:bCs/>
          <w:sz w:val="24"/>
          <w:szCs w:val="24"/>
          <w:highlight w:val="none"/>
          <w:lang w:bidi="zh-TW"/>
        </w:rPr>
        <w:t>元</w:t>
      </w:r>
      <w:r>
        <w:rPr>
          <w:rFonts w:hint="eastAsia" w:ascii="Times New Roman" w:eastAsia="宋体"/>
          <w:b w:val="0"/>
          <w:bCs/>
          <w:sz w:val="24"/>
          <w:szCs w:val="24"/>
          <w:highlight w:val="none"/>
          <w:lang w:bidi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highlight w:val="none"/>
          <w:lang w:val="en-US" w:eastAsia="zh-CN" w:bidi="zh-TW"/>
        </w:rPr>
      </w:pPr>
      <w:r>
        <w:rPr>
          <w:rFonts w:hint="eastAsia"/>
          <w:color w:val="auto"/>
          <w:highlight w:val="none"/>
          <w:lang w:val="en-US" w:eastAsia="zh-CN"/>
        </w:rPr>
        <w:t>二、</w:t>
      </w:r>
      <w:bookmarkStart w:id="0" w:name="_Hlk101969283"/>
      <w:bookmarkEnd w:id="0"/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highlight w:val="none"/>
          <w:lang w:val="en-US" w:eastAsia="zh-CN" w:bidi="zh-TW"/>
        </w:rPr>
        <w:t>招标文件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highlight w:val="none"/>
          <w:lang w:val="en-US" w:eastAsia="zh-CN" w:bidi="zh-TW"/>
        </w:rPr>
        <w:t>P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highlight w:val="none"/>
          <w:lang w:val="en-US" w:eastAsia="zh-CN" w:bidi="zh-TW"/>
        </w:rPr>
        <w:t>86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highlight w:val="none"/>
          <w:lang w:val="en-US" w:eastAsia="zh-CN" w:bidi="zh-TW"/>
        </w:rPr>
        <w:t>-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highlight w:val="none"/>
          <w:lang w:val="en-US" w:eastAsia="zh-CN" w:bidi="zh-TW"/>
        </w:rPr>
        <w:t>118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highlight w:val="none"/>
          <w:lang w:val="en-US" w:eastAsia="zh-CN" w:bidi="zh-TW"/>
        </w:rPr>
        <w:t>页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highlight w:val="none"/>
          <w:lang w:val="en-US" w:eastAsia="zh-CN" w:bidi="zh-TW"/>
        </w:rPr>
        <w:t>“第五章 工程量清单”以本次补遗书所发工程量清单说明及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highlight w:val="none"/>
          <w:lang w:val="en-US" w:eastAsia="zh-CN" w:bidi="zh-TW"/>
        </w:rPr>
        <w:t>已固化工程量清单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highlight w:val="none"/>
          <w:lang w:val="en-US" w:eastAsia="zh-CN" w:bidi="zh-TW"/>
        </w:rPr>
        <w:t>为准，另见附件《工程量清单说明》、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highlight w:val="none"/>
          <w:lang w:val="en-US" w:eastAsia="zh-CN" w:bidi="zh-TW"/>
        </w:rPr>
        <w:t>《已固化工程量清单最终版》</w:t>
      </w:r>
      <w:r>
        <w:rPr>
          <w:rFonts w:hint="eastAsia" w:cs="Times New Roman"/>
          <w:b w:val="0"/>
          <w:bCs/>
          <w:kern w:val="2"/>
          <w:sz w:val="24"/>
          <w:szCs w:val="24"/>
          <w:highlight w:val="none"/>
          <w:lang w:val="en-US" w:eastAsia="zh-CN" w:bidi="zh-TW"/>
        </w:rPr>
        <w:t>，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highlight w:val="none"/>
          <w:lang w:val="en-US" w:eastAsia="zh-CN" w:bidi="zh-TW"/>
        </w:rPr>
        <w:t>各投标人按此固化清单报价。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/>
          <w:kern w:val="2"/>
          <w:sz w:val="24"/>
          <w:szCs w:val="24"/>
          <w:highlight w:val="none"/>
          <w:lang w:val="en-US" w:eastAsia="zh-CN" w:bidi="zh-TW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80" w:lineRule="auto"/>
        <w:ind w:left="0" w:leftChars="0" w:firstLine="320" w:firstLineChars="200"/>
        <w:jc w:val="both"/>
        <w:textAlignment w:val="auto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附件《工程量清单说明》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《已固化工程量清单最终版》</w:t>
      </w:r>
    </w:p>
    <w:p>
      <w:pPr>
        <w:spacing w:line="360" w:lineRule="auto"/>
        <w:ind w:firstLine="482" w:firstLineChars="200"/>
        <w:jc w:val="left"/>
        <w:rPr>
          <w:b/>
          <w:sz w:val="24"/>
        </w:rPr>
      </w:pPr>
      <w:r>
        <w:rPr>
          <w:b/>
          <w:sz w:val="24"/>
        </w:rPr>
        <w:t>本补遗书（一）共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页，请投标人接到后，24小时内以回函确认，谢谢合作！</w:t>
      </w:r>
    </w:p>
    <w:p>
      <w:pPr>
        <w:spacing w:line="360" w:lineRule="auto"/>
        <w:ind w:firstLine="482" w:firstLineChars="200"/>
        <w:jc w:val="left"/>
        <w:rPr>
          <w:sz w:val="24"/>
        </w:rPr>
      </w:pPr>
      <w:r>
        <w:rPr>
          <w:b/>
          <w:sz w:val="24"/>
        </w:rPr>
        <w:t>传真：022-27116810</w:t>
      </w:r>
      <w:r>
        <w:rPr>
          <w:sz w:val="24"/>
        </w:rPr>
        <w:t xml:space="preserve">           </w:t>
      </w:r>
    </w:p>
    <w:p>
      <w:pPr>
        <w:spacing w:line="360" w:lineRule="auto"/>
        <w:ind w:firstLine="482" w:firstLineChars="200"/>
        <w:jc w:val="left"/>
        <w:rPr>
          <w:b/>
          <w:sz w:val="24"/>
        </w:rPr>
      </w:pPr>
      <w:r>
        <w:rPr>
          <w:b/>
          <w:sz w:val="24"/>
        </w:rPr>
        <w:t>邮箱：</w:t>
      </w:r>
      <w:r>
        <w:fldChar w:fldCharType="begin"/>
      </w:r>
      <w:r>
        <w:instrText xml:space="preserve"> HYPERLINK "mailto:guangzhengzixun@126.com" </w:instrText>
      </w:r>
      <w:r>
        <w:fldChar w:fldCharType="separate"/>
      </w:r>
      <w:r>
        <w:rPr>
          <w:rStyle w:val="10"/>
          <w:b/>
          <w:color w:val="auto"/>
          <w:sz w:val="24"/>
        </w:rPr>
        <w:t>guangzhengzixun@126.com</w:t>
      </w:r>
      <w:r>
        <w:rPr>
          <w:rStyle w:val="10"/>
          <w:b/>
          <w:color w:val="auto"/>
          <w:sz w:val="24"/>
        </w:rPr>
        <w:fldChar w:fldCharType="end"/>
      </w:r>
      <w:bookmarkStart w:id="1" w:name="_GoBack"/>
      <w:bookmarkEnd w:id="1"/>
    </w:p>
    <w:p>
      <w:pPr>
        <w:spacing w:line="360" w:lineRule="auto"/>
        <w:ind w:firstLine="482" w:firstLineChars="200"/>
        <w:jc w:val="left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联系人：</w:t>
      </w:r>
      <w:r>
        <w:rPr>
          <w:rFonts w:hint="eastAsia"/>
          <w:b/>
          <w:sz w:val="24"/>
        </w:rPr>
        <w:t>宋雅琴、陈笑晨</w:t>
      </w:r>
      <w:r>
        <w:rPr>
          <w:rFonts w:hint="eastAsia"/>
          <w:b/>
          <w:sz w:val="24"/>
          <w:lang w:eastAsia="zh-CN"/>
        </w:rPr>
        <w:t>、</w:t>
      </w:r>
      <w:r>
        <w:rPr>
          <w:rFonts w:hint="eastAsia"/>
          <w:b/>
          <w:sz w:val="24"/>
          <w:lang w:val="en-US" w:eastAsia="zh-CN"/>
        </w:rPr>
        <w:t>刘子红</w:t>
      </w:r>
    </w:p>
    <w:p>
      <w:pPr>
        <w:spacing w:line="360" w:lineRule="auto"/>
        <w:ind w:firstLine="482" w:firstLineChars="200"/>
        <w:jc w:val="left"/>
        <w:rPr>
          <w:b/>
          <w:sz w:val="24"/>
        </w:rPr>
      </w:pPr>
      <w:r>
        <w:rPr>
          <w:b/>
          <w:sz w:val="24"/>
        </w:rPr>
        <w:t>联系电话：022-23210356</w:t>
      </w:r>
    </w:p>
    <w:p>
      <w:pPr>
        <w:pStyle w:val="3"/>
      </w:pPr>
    </w:p>
    <w:p>
      <w:pPr>
        <w:spacing w:line="360" w:lineRule="auto"/>
        <w:ind w:firstLine="482" w:firstLineChars="200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天津滨海新区基础设施养管有限公司</w:t>
      </w:r>
    </w:p>
    <w:p>
      <w:pPr>
        <w:spacing w:line="360" w:lineRule="auto"/>
        <w:ind w:firstLine="482" w:firstLineChars="200"/>
        <w:jc w:val="right"/>
        <w:rPr>
          <w:b/>
          <w:bCs/>
          <w:sz w:val="24"/>
        </w:rPr>
      </w:pPr>
      <w:r>
        <w:rPr>
          <w:b/>
          <w:bCs/>
          <w:sz w:val="24"/>
        </w:rPr>
        <w:t>天津广正建设项目咨询股份有限公司</w:t>
      </w:r>
    </w:p>
    <w:p>
      <w:pPr>
        <w:spacing w:line="360" w:lineRule="auto"/>
        <w:ind w:firstLine="482" w:firstLineChars="200"/>
        <w:jc w:val="right"/>
      </w:pPr>
      <w:r>
        <w:rPr>
          <w:b/>
          <w:bCs/>
          <w:sz w:val="24"/>
        </w:rPr>
        <w:t>202</w:t>
      </w:r>
      <w:r>
        <w:rPr>
          <w:rFonts w:hint="eastAsia"/>
          <w:b/>
          <w:bCs/>
          <w:sz w:val="24"/>
        </w:rPr>
        <w:t>4</w:t>
      </w:r>
      <w:r>
        <w:rPr>
          <w:b/>
          <w:bCs/>
          <w:sz w:val="24"/>
        </w:rPr>
        <w:t>年4月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b/>
          <w:bCs/>
          <w:sz w:val="24"/>
        </w:rPr>
        <w:t>日</w:t>
      </w:r>
    </w:p>
    <w:p/>
    <w:sectPr>
      <w:pgSz w:w="11906" w:h="16838"/>
      <w:pgMar w:top="1213" w:right="1253" w:bottom="1213" w:left="1253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cho">
    <w:altName w:val="MS Gothic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YTU0YzJkYjRmMTg1NjljNDAwMmYwNTNiYWVhNTYifQ=="/>
  </w:docVars>
  <w:rsids>
    <w:rsidRoot w:val="242604D7"/>
    <w:rsid w:val="2020614B"/>
    <w:rsid w:val="20BB4C00"/>
    <w:rsid w:val="242604D7"/>
    <w:rsid w:val="290C4C94"/>
    <w:rsid w:val="68CA5DC0"/>
    <w:rsid w:val="760552C8"/>
    <w:rsid w:val="7F8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pacing w:line="360" w:lineRule="auto"/>
    </w:pPr>
    <w:rPr>
      <w:rFonts w:ascii="Mincho"/>
      <w:kern w:val="0"/>
      <w:sz w:val="24"/>
    </w:rPr>
  </w:style>
  <w:style w:type="paragraph" w:styleId="3">
    <w:name w:val="Body Text 2"/>
    <w:basedOn w:val="1"/>
    <w:next w:val="4"/>
    <w:autoRedefine/>
    <w:qFormat/>
    <w:uiPriority w:val="0"/>
    <w:rPr>
      <w:rFonts w:ascii="仿宋_GB2312" w:eastAsia="仿宋_GB2312"/>
      <w:b/>
      <w:sz w:val="28"/>
      <w:szCs w:val="20"/>
    </w:rPr>
  </w:style>
  <w:style w:type="paragraph" w:styleId="4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unhideWhenUsed/>
    <w:qFormat/>
    <w:uiPriority w:val="99"/>
    <w:rPr>
      <w:color w:val="0000FF"/>
      <w:u w:val="none"/>
    </w:rPr>
  </w:style>
  <w:style w:type="paragraph" w:customStyle="1" w:styleId="11">
    <w:name w:val="cjk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2024-04-07T09:39:00Z</dcterms:created>
  <dc:creator>曹筱</dc:creator>
  <cp:lastModifiedBy>曹筱</cp:lastModifiedBy>
  <dcterms:modified xsi:type="dcterms:W3CDTF">2024-04-08T05:37:43Z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3A67D5C512414642BD718E7F91F8EE99_11</vt:lpwstr>
  </property>
</Properties>
</file>