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>新建天津至潍坊高速铁路滨海段“三电”及地下管线迁改工程监理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中标结果公示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（招标编号：120000A03230713010010011）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公示发布时间：2023年8月28日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 xml:space="preserve">    本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single"/>
          <w:lang w:val="en-US" w:eastAsia="zh-CN"/>
        </w:rPr>
        <w:t>新建天津至潍坊高速铁路滨海段“三电”及地下管线迁改工程监理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（招标项目编号：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single"/>
          <w:lang w:val="en-US" w:eastAsia="zh-CN"/>
        </w:rPr>
        <w:t>120000A03230713010010011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）确定第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single"/>
          <w:lang w:val="en-US" w:eastAsia="zh-CN"/>
        </w:rPr>
        <w:t>001标段+新建天津至潍坊高速铁路滨海段“三电”及地下管线迁改工程监理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的中标人如下：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中标人信息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中标人：中铁路安工程咨询有限公司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中标价格：928.245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中标工期：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监理服务期限1822日历天（其中施工工期1456日历天，缺陷责任期366日历天）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中标规模：356.88千米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其他需要公示的内容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招标人：天津市滨海新区城投建设发展有限公司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right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其招标代理机构：天津市滨海新区城投工程咨询有限公司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E87489"/>
    <w:multiLevelType w:val="singleLevel"/>
    <w:tmpl w:val="78E874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YzJlYmQ3MDg0YmRhYWNkNjM3OTc5MjgwMWQxYWUifQ=="/>
  </w:docVars>
  <w:rsids>
    <w:rsidRoot w:val="3EF77341"/>
    <w:rsid w:val="0A9754FD"/>
    <w:rsid w:val="0ABA276D"/>
    <w:rsid w:val="19E2640F"/>
    <w:rsid w:val="1B8524FF"/>
    <w:rsid w:val="1C4A7CD9"/>
    <w:rsid w:val="2E727401"/>
    <w:rsid w:val="319312C5"/>
    <w:rsid w:val="31B23B5B"/>
    <w:rsid w:val="3EF77341"/>
    <w:rsid w:val="3EFA615C"/>
    <w:rsid w:val="539B25ED"/>
    <w:rsid w:val="5CDF179C"/>
    <w:rsid w:val="5FC8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411</Characters>
  <Lines>0</Lines>
  <Paragraphs>0</Paragraphs>
  <TotalTime>0</TotalTime>
  <ScaleCrop>false</ScaleCrop>
  <LinksUpToDate>false</LinksUpToDate>
  <CharactersWithSpaces>411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2022-06-30T08:13:00Z</dcterms:created>
  <dc:creator>雷雨</dc:creator>
  <cp:lastModifiedBy>s H a n．.·</cp:lastModifiedBy>
  <dcterms:modified xsi:type="dcterms:W3CDTF">2023-08-23T06:39:42Z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730ABAEC70154C70BB383FB9C378E132</vt:lpwstr>
  </property>
</Properties>
</file>