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u w:val="single"/>
        </w:rPr>
        <w:t xml:space="preserve">  天津市建设世界一流大港集疏运北部通道基础设施工程-汉南路改线及配套服务区项目</w:t>
      </w:r>
      <w:r>
        <w:rPr>
          <w:rFonts w:hint="eastAsia"/>
          <w:b/>
          <w:bCs/>
          <w:sz w:val="24"/>
          <w:szCs w:val="32"/>
          <w:u w:val="single"/>
          <w:lang w:eastAsia="zh-CN"/>
        </w:rPr>
        <w:t>（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一期</w:t>
      </w:r>
      <w:r>
        <w:rPr>
          <w:rFonts w:hint="eastAsia"/>
          <w:b/>
          <w:bCs/>
          <w:sz w:val="24"/>
          <w:szCs w:val="32"/>
          <w:u w:val="single"/>
          <w:lang w:eastAsia="zh-CN"/>
        </w:rPr>
        <w:t>）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二标段施工 </w:t>
      </w:r>
      <w:r>
        <w:rPr>
          <w:rFonts w:hint="eastAsia"/>
          <w:b/>
          <w:bCs/>
          <w:sz w:val="24"/>
          <w:szCs w:val="32"/>
          <w:lang w:val="en-US" w:eastAsia="zh-CN"/>
        </w:rPr>
        <w:t>中标结果公示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（招标编号：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>120000A03230822010010011</w:t>
      </w:r>
      <w:r>
        <w:rPr>
          <w:rFonts w:hint="eastAsia"/>
          <w:b/>
          <w:bCs/>
          <w:sz w:val="24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公示发布时间：2023年10月10日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本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>天津市建设世界一流大港集疏运北部通道基础设施工程-汉南路改线及配套服务区项目（一期）二标段施工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（招标项目编号：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>120000A03230822010010011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）确定第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>001标段+天津市建设世界一流大港集疏运北部通道基础设施工程-汉南路改线及配套服务区项目（一期）二标段施工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的中标人如下：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中标人：中铁六局集团有限公司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中标价格：31950.9717万元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中标工期：803日历天。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中标规模：2.318公里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其他需要公示的内容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招标人：天津市滨海新区城投建设发展有限公司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其招标代理机构：天津市滨海新区城投工程咨询有限公司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E87489"/>
    <w:multiLevelType w:val="singleLevel"/>
    <w:tmpl w:val="78E874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zJlYmQ3MDg0YmRhYWNkNjM3OTc5MjgwMWQxYWUifQ=="/>
  </w:docVars>
  <w:rsids>
    <w:rsidRoot w:val="3EF77341"/>
    <w:rsid w:val="0ABA276D"/>
    <w:rsid w:val="1C3E682E"/>
    <w:rsid w:val="20ED6BFF"/>
    <w:rsid w:val="21264634"/>
    <w:rsid w:val="37FE06C0"/>
    <w:rsid w:val="3EF77341"/>
    <w:rsid w:val="3F2A1DAB"/>
    <w:rsid w:val="44F043EA"/>
    <w:rsid w:val="506B5B14"/>
    <w:rsid w:val="52AF2069"/>
    <w:rsid w:val="6B732301"/>
    <w:rsid w:val="6E727435"/>
    <w:rsid w:val="6FA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353</Characters>
  <Lines>0</Lines>
  <Paragraphs>0</Paragraphs>
  <TotalTime>4</TotalTime>
  <ScaleCrop>false</ScaleCrop>
  <LinksUpToDate>false</LinksUpToDate>
  <CharactersWithSpaces>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2022-06-30T08:13:00Z</dcterms:created>
  <dc:creator>雷雨</dc:creator>
  <cp:lastModifiedBy>s H a n．.·</cp:lastModifiedBy>
  <dcterms:modified xsi:type="dcterms:W3CDTF">2023-10-07T00:36:09Z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730ABAEC70154C70BB383FB9C378E132</vt:lpwstr>
  </property>
</Properties>
</file>